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4"/>
        <w:gridCol w:w="222"/>
      </w:tblGrid>
      <w:tr w:rsidR="00AD4F94" w:rsidTr="00AD4F94">
        <w:tc>
          <w:tcPr>
            <w:tcW w:w="7393" w:type="dxa"/>
          </w:tcPr>
          <w:p w:rsidR="00AD4F94" w:rsidRDefault="000A5D0A" w:rsidP="000A5D0A">
            <w:pPr>
              <w:pStyle w:val="ab"/>
              <w:rPr>
                <w:szCs w:val="28"/>
              </w:rPr>
            </w:pPr>
            <w:bookmarkStart w:id="0" w:name="_GoBack"/>
            <w:r>
              <w:rPr>
                <w:noProof/>
                <w:szCs w:val="28"/>
              </w:rPr>
              <w:drawing>
                <wp:inline distT="0" distB="0" distL="0" distR="0" wp14:anchorId="75023D5B" wp14:editId="71F8C9A3">
                  <wp:extent cx="9177946" cy="6615758"/>
                  <wp:effectExtent l="0" t="0" r="0" b="0"/>
                  <wp:docPr id="1" name="Рисунок 1" descr="C:\Users\Gas\Downloads\на сайт ДПИ\attachments 4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\Downloads\на сайт ДПИ\attachments 4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374" cy="66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93" w:type="dxa"/>
          </w:tcPr>
          <w:p w:rsidR="00AD4F94" w:rsidRDefault="00AD4F94" w:rsidP="00AD4F94">
            <w:pPr>
              <w:pStyle w:val="ab"/>
              <w:rPr>
                <w:szCs w:val="28"/>
              </w:rPr>
            </w:pPr>
          </w:p>
          <w:p w:rsidR="00AD4F94" w:rsidRDefault="00AD4F94" w:rsidP="00AD4F94">
            <w:pPr>
              <w:pStyle w:val="ab"/>
              <w:rPr>
                <w:b/>
                <w:szCs w:val="28"/>
              </w:rPr>
            </w:pPr>
          </w:p>
          <w:p w:rsidR="00AD4F94" w:rsidRDefault="00AD4F94" w:rsidP="00AD4F94">
            <w:pPr>
              <w:pStyle w:val="ab"/>
              <w:rPr>
                <w:szCs w:val="28"/>
              </w:rPr>
            </w:pPr>
          </w:p>
        </w:tc>
      </w:tr>
    </w:tbl>
    <w:p w:rsidR="00AD4F94" w:rsidRDefault="00AD4F94" w:rsidP="00CC4DCA">
      <w:pPr>
        <w:pStyle w:val="ab"/>
        <w:jc w:val="left"/>
        <w:rPr>
          <w:szCs w:val="28"/>
        </w:rPr>
      </w:pPr>
    </w:p>
    <w:p w:rsidR="00CC4DCA" w:rsidRPr="00BA0157" w:rsidRDefault="00CC4DCA" w:rsidP="00CC4DCA">
      <w:pPr>
        <w:spacing w:after="0" w:line="240" w:lineRule="auto"/>
        <w:ind w:left="56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6D30" w:rsidRDefault="009E250D" w:rsidP="0062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D30" w:rsidRPr="004321F3">
        <w:rPr>
          <w:rFonts w:ascii="Times New Roman" w:hAnsi="Times New Roman" w:cs="Times New Roman"/>
          <w:b/>
          <w:sz w:val="28"/>
          <w:szCs w:val="28"/>
        </w:rPr>
        <w:t>Общее описание «дорожной карты»</w:t>
      </w:r>
    </w:p>
    <w:p w:rsidR="00DE0ADE" w:rsidRPr="004321F3" w:rsidRDefault="00DE0ADE" w:rsidP="00627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A" w:rsidRPr="004321F3" w:rsidRDefault="00B476EA" w:rsidP="003C5EE1">
      <w:pPr>
        <w:jc w:val="both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1.</w:t>
      </w:r>
      <w:r w:rsidR="00627101" w:rsidRPr="004321F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F42536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627101" w:rsidRPr="004321F3">
        <w:rPr>
          <w:rFonts w:ascii="Times New Roman" w:hAnsi="Times New Roman" w:cs="Times New Roman"/>
          <w:sz w:val="28"/>
          <w:szCs w:val="28"/>
        </w:rPr>
        <w:t xml:space="preserve">«Повышение эффективности и качества услуг в сфере социального обслуживания населения в  </w:t>
      </w:r>
      <w:r w:rsidR="001A0B62">
        <w:rPr>
          <w:rFonts w:ascii="Times New Roman" w:hAnsi="Times New Roman" w:cs="Times New Roman"/>
          <w:sz w:val="28"/>
          <w:szCs w:val="28"/>
        </w:rPr>
        <w:t>АУ РА  «Дом-интернат для престарелых и инвалидов №2»</w:t>
      </w:r>
      <w:r w:rsidR="00627101" w:rsidRPr="004321F3">
        <w:rPr>
          <w:rFonts w:ascii="Times New Roman" w:hAnsi="Times New Roman" w:cs="Times New Roman"/>
          <w:sz w:val="28"/>
          <w:szCs w:val="28"/>
        </w:rPr>
        <w:t xml:space="preserve"> (2013 - 2018 годы)» (далее – «дорожная карта»)</w:t>
      </w:r>
      <w:r w:rsidR="003C5EE1">
        <w:rPr>
          <w:rFonts w:ascii="Times New Roman" w:hAnsi="Times New Roman" w:cs="Times New Roman"/>
          <w:sz w:val="28"/>
          <w:szCs w:val="28"/>
        </w:rPr>
        <w:t xml:space="preserve"> </w:t>
      </w:r>
      <w:r w:rsidR="00627101" w:rsidRPr="004321F3">
        <w:rPr>
          <w:rFonts w:ascii="Times New Roman" w:hAnsi="Times New Roman" w:cs="Times New Roman"/>
          <w:sz w:val="28"/>
          <w:szCs w:val="28"/>
        </w:rPr>
        <w:t>разработан в соответствии с планом мероприятий</w:t>
      </w:r>
      <w:r w:rsidR="003C5EE1">
        <w:rPr>
          <w:rFonts w:ascii="Times New Roman" w:hAnsi="Times New Roman" w:cs="Times New Roman"/>
          <w:sz w:val="28"/>
          <w:szCs w:val="28"/>
        </w:rPr>
        <w:t xml:space="preserve"> </w:t>
      </w:r>
      <w:r w:rsidRPr="004321F3">
        <w:rPr>
          <w:rFonts w:ascii="Times New Roman" w:hAnsi="Times New Roman" w:cs="Times New Roman"/>
          <w:sz w:val="28"/>
          <w:szCs w:val="28"/>
        </w:rPr>
        <w:t>("дорожная карта")</w:t>
      </w:r>
      <w:proofErr w:type="gramStart"/>
      <w:r w:rsidRPr="004321F3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4321F3">
        <w:rPr>
          <w:rFonts w:ascii="Times New Roman" w:hAnsi="Times New Roman" w:cs="Times New Roman"/>
          <w:sz w:val="28"/>
          <w:szCs w:val="28"/>
        </w:rPr>
        <w:t>овышение эффективности и качества услуг в сфере социального обслуживания населения Республики Алтай (2013-2018 годы)".</w:t>
      </w:r>
    </w:p>
    <w:p w:rsidR="00B476EA" w:rsidRPr="004321F3" w:rsidRDefault="00B476EA" w:rsidP="003C5EE1">
      <w:pPr>
        <w:jc w:val="both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2. «Дорожная карта» является документом, отражающим план стратегического развития системы социального обслуживания в</w:t>
      </w:r>
      <w:r w:rsidR="003C5EE1">
        <w:rPr>
          <w:rFonts w:ascii="Times New Roman" w:hAnsi="Times New Roman" w:cs="Times New Roman"/>
          <w:sz w:val="28"/>
          <w:szCs w:val="28"/>
        </w:rPr>
        <w:t xml:space="preserve"> </w:t>
      </w:r>
      <w:r w:rsidR="001A0B62">
        <w:rPr>
          <w:rFonts w:ascii="Times New Roman" w:hAnsi="Times New Roman" w:cs="Times New Roman"/>
          <w:sz w:val="28"/>
          <w:szCs w:val="28"/>
        </w:rPr>
        <w:t xml:space="preserve">АУ РА  </w:t>
      </w:r>
      <w:r w:rsidRPr="004321F3">
        <w:rPr>
          <w:rFonts w:ascii="Times New Roman" w:hAnsi="Times New Roman" w:cs="Times New Roman"/>
          <w:sz w:val="28"/>
          <w:szCs w:val="28"/>
        </w:rPr>
        <w:t xml:space="preserve"> </w:t>
      </w:r>
      <w:r w:rsidR="001A0B62">
        <w:rPr>
          <w:rFonts w:ascii="Times New Roman" w:hAnsi="Times New Roman" w:cs="Times New Roman"/>
          <w:sz w:val="28"/>
          <w:szCs w:val="28"/>
        </w:rPr>
        <w:t>«Дом-интернат для престарелых и инвалидов №2»</w:t>
      </w:r>
      <w:r w:rsidR="001A0B62" w:rsidRPr="004321F3">
        <w:rPr>
          <w:rFonts w:ascii="Times New Roman" w:hAnsi="Times New Roman" w:cs="Times New Roman"/>
          <w:sz w:val="28"/>
          <w:szCs w:val="28"/>
        </w:rPr>
        <w:t xml:space="preserve"> </w:t>
      </w:r>
      <w:r w:rsidRPr="004321F3">
        <w:rPr>
          <w:rFonts w:ascii="Times New Roman" w:hAnsi="Times New Roman" w:cs="Times New Roman"/>
          <w:sz w:val="28"/>
          <w:szCs w:val="28"/>
        </w:rPr>
        <w:t>(2013-2018 годы").</w:t>
      </w:r>
    </w:p>
    <w:p w:rsidR="00C34C35" w:rsidRPr="004321F3" w:rsidRDefault="00B476EA" w:rsidP="003C5EE1">
      <w:pPr>
        <w:jc w:val="both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Реализация «дорожной карты»</w:t>
      </w:r>
      <w:r w:rsidR="003C5EE1">
        <w:rPr>
          <w:rFonts w:ascii="Times New Roman" w:hAnsi="Times New Roman" w:cs="Times New Roman"/>
          <w:sz w:val="28"/>
          <w:szCs w:val="28"/>
        </w:rPr>
        <w:t xml:space="preserve"> </w:t>
      </w:r>
      <w:r w:rsidR="00627101" w:rsidRPr="004321F3">
        <w:rPr>
          <w:rFonts w:ascii="Times New Roman" w:hAnsi="Times New Roman" w:cs="Times New Roman"/>
          <w:sz w:val="28"/>
          <w:szCs w:val="28"/>
        </w:rPr>
        <w:t>направлена на повышение уровня эффективности</w:t>
      </w:r>
      <w:r w:rsidR="008C3806" w:rsidRPr="004321F3">
        <w:rPr>
          <w:rFonts w:ascii="Times New Roman" w:hAnsi="Times New Roman" w:cs="Times New Roman"/>
          <w:sz w:val="28"/>
          <w:szCs w:val="28"/>
        </w:rPr>
        <w:t xml:space="preserve"> и качества предоставления социальных услуг</w:t>
      </w:r>
      <w:r w:rsidR="00C34C35" w:rsidRPr="004321F3">
        <w:rPr>
          <w:rFonts w:ascii="Times New Roman" w:hAnsi="Times New Roman" w:cs="Times New Roman"/>
          <w:sz w:val="28"/>
          <w:szCs w:val="28"/>
        </w:rPr>
        <w:t xml:space="preserve"> и</w:t>
      </w:r>
      <w:r w:rsidR="00627101" w:rsidRPr="004321F3">
        <w:rPr>
          <w:rFonts w:ascii="Times New Roman" w:hAnsi="Times New Roman" w:cs="Times New Roman"/>
          <w:sz w:val="28"/>
          <w:szCs w:val="28"/>
        </w:rPr>
        <w:t xml:space="preserve"> достижение основной цели</w:t>
      </w:r>
      <w:r w:rsidR="00C9729F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  <w:r w:rsidR="00627101" w:rsidRPr="004321F3">
        <w:rPr>
          <w:rFonts w:ascii="Times New Roman" w:hAnsi="Times New Roman" w:cs="Times New Roman"/>
          <w:sz w:val="28"/>
          <w:szCs w:val="28"/>
        </w:rPr>
        <w:t xml:space="preserve">, </w:t>
      </w:r>
      <w:r w:rsidR="00C9729F">
        <w:rPr>
          <w:rFonts w:ascii="Times New Roman" w:hAnsi="Times New Roman" w:cs="Times New Roman"/>
          <w:b/>
          <w:sz w:val="28"/>
          <w:szCs w:val="28"/>
        </w:rPr>
        <w:t>исполнение государственного задания, а так же</w:t>
      </w:r>
      <w:r w:rsidR="003C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36">
        <w:rPr>
          <w:rFonts w:ascii="Times New Roman" w:hAnsi="Times New Roman" w:cs="Times New Roman"/>
          <w:b/>
          <w:sz w:val="28"/>
          <w:szCs w:val="28"/>
        </w:rPr>
        <w:t>доведенных</w:t>
      </w:r>
      <w:r w:rsidR="00C9729F">
        <w:rPr>
          <w:rFonts w:ascii="Times New Roman" w:hAnsi="Times New Roman" w:cs="Times New Roman"/>
          <w:b/>
          <w:sz w:val="28"/>
          <w:szCs w:val="28"/>
        </w:rPr>
        <w:t xml:space="preserve"> контрольных показателей</w:t>
      </w:r>
      <w:r w:rsidR="00C9729F">
        <w:rPr>
          <w:rFonts w:ascii="Times New Roman" w:hAnsi="Times New Roman" w:cs="Times New Roman"/>
          <w:sz w:val="28"/>
          <w:szCs w:val="28"/>
        </w:rPr>
        <w:t>.</w:t>
      </w:r>
    </w:p>
    <w:p w:rsidR="00A5765A" w:rsidRDefault="00630D0D" w:rsidP="008B7589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5322">
        <w:rPr>
          <w:sz w:val="28"/>
          <w:szCs w:val="28"/>
        </w:rPr>
        <w:t>АУ РА «Дом-интернат для престарелых и инвалидов №2» находится на территории МО «</w:t>
      </w:r>
      <w:proofErr w:type="spellStart"/>
      <w:r w:rsidR="00D05322">
        <w:rPr>
          <w:sz w:val="28"/>
          <w:szCs w:val="28"/>
        </w:rPr>
        <w:t>Усть-Канский</w:t>
      </w:r>
      <w:proofErr w:type="spellEnd"/>
      <w:r w:rsidR="00D05322">
        <w:rPr>
          <w:sz w:val="28"/>
          <w:szCs w:val="28"/>
        </w:rPr>
        <w:t xml:space="preserve"> район». </w:t>
      </w:r>
      <w:r w:rsidR="00A5765A">
        <w:rPr>
          <w:sz w:val="28"/>
          <w:szCs w:val="28"/>
        </w:rPr>
        <w:t xml:space="preserve">                                            </w:t>
      </w:r>
      <w:r w:rsidR="00D05322">
        <w:rPr>
          <w:sz w:val="28"/>
          <w:szCs w:val="28"/>
        </w:rPr>
        <w:t>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</w:t>
      </w:r>
      <w:r w:rsidR="0089660F">
        <w:rPr>
          <w:sz w:val="28"/>
          <w:szCs w:val="28"/>
        </w:rPr>
        <w:t>.</w:t>
      </w:r>
      <w:r w:rsidR="00D05322">
        <w:rPr>
          <w:sz w:val="28"/>
          <w:szCs w:val="28"/>
        </w:rPr>
        <w:t xml:space="preserve"> </w:t>
      </w:r>
    </w:p>
    <w:p w:rsidR="009F643E" w:rsidRDefault="00A5765A" w:rsidP="008B758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43E">
        <w:rPr>
          <w:rFonts w:ascii="Times New Roman" w:hAnsi="Times New Roman" w:cs="Times New Roman"/>
        </w:rPr>
        <w:t xml:space="preserve">           </w:t>
      </w:r>
      <w:r w:rsidR="008B7589" w:rsidRPr="009F643E">
        <w:rPr>
          <w:rFonts w:ascii="Times New Roman" w:hAnsi="Times New Roman" w:cs="Times New Roman"/>
        </w:rPr>
        <w:t xml:space="preserve"> </w:t>
      </w:r>
      <w:r w:rsidR="008B7589" w:rsidRPr="009F643E">
        <w:rPr>
          <w:rFonts w:ascii="Times New Roman" w:hAnsi="Times New Roman" w:cs="Times New Roman"/>
          <w:sz w:val="28"/>
          <w:szCs w:val="28"/>
        </w:rPr>
        <w:t>Учреждение создано в соответствии с Постановлением Правительства Республики Алтай от 13.09.</w:t>
      </w:r>
      <w:smartTag w:uri="urn:schemas-microsoft-com:office:smarttags" w:element="metricconverter">
        <w:smartTagPr>
          <w:attr w:name="ProductID" w:val="2001 г"/>
        </w:smartTagPr>
        <w:r w:rsidR="008B7589" w:rsidRPr="009F643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8B7589" w:rsidRPr="009F643E">
        <w:rPr>
          <w:rFonts w:ascii="Times New Roman" w:hAnsi="Times New Roman" w:cs="Times New Roman"/>
          <w:sz w:val="28"/>
          <w:szCs w:val="28"/>
        </w:rPr>
        <w:t xml:space="preserve"> № 250 «О</w:t>
      </w:r>
      <w:r w:rsidR="008B7589" w:rsidRPr="009F643E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="008B7589" w:rsidRPr="009F643E">
        <w:rPr>
          <w:rFonts w:ascii="Times New Roman" w:hAnsi="Times New Roman" w:cs="Times New Roman"/>
          <w:spacing w:val="4"/>
          <w:sz w:val="28"/>
          <w:szCs w:val="28"/>
        </w:rPr>
        <w:t>создании государственного учреждения «Республиканский</w:t>
      </w:r>
      <w:r w:rsidR="008B7589" w:rsidRPr="009F643E">
        <w:rPr>
          <w:rStyle w:val="apple-converted-space"/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 w:rsidR="008B7589" w:rsidRPr="009F643E">
        <w:rPr>
          <w:rFonts w:ascii="Times New Roman" w:hAnsi="Times New Roman" w:cs="Times New Roman"/>
          <w:spacing w:val="12"/>
          <w:sz w:val="28"/>
          <w:szCs w:val="28"/>
        </w:rPr>
        <w:t>Дом - интернат для престарелых и инвалидов № 2».</w:t>
      </w:r>
      <w:r w:rsidR="008B7589" w:rsidRPr="009F643E">
        <w:rPr>
          <w:rStyle w:val="apple-converted-space"/>
          <w:rFonts w:ascii="Times New Roman" w:hAnsi="Times New Roman" w:cs="Times New Roman"/>
          <w:color w:val="000000"/>
          <w:spacing w:val="12"/>
          <w:sz w:val="28"/>
          <w:szCs w:val="28"/>
        </w:rPr>
        <w:t> </w:t>
      </w:r>
      <w:r w:rsidR="008B7589" w:rsidRPr="009F643E">
        <w:rPr>
          <w:rFonts w:ascii="Times New Roman" w:hAnsi="Times New Roman" w:cs="Times New Roman"/>
          <w:sz w:val="28"/>
          <w:szCs w:val="28"/>
        </w:rPr>
        <w:t xml:space="preserve"> Учреждение размещено на базе бывшего</w:t>
      </w:r>
      <w:r w:rsidR="008B7589" w:rsidRPr="009F64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7589" w:rsidRPr="009F643E">
        <w:rPr>
          <w:rFonts w:ascii="Times New Roman" w:hAnsi="Times New Roman" w:cs="Times New Roman"/>
          <w:sz w:val="28"/>
          <w:szCs w:val="28"/>
        </w:rPr>
        <w:t xml:space="preserve">РАЙПО </w:t>
      </w:r>
      <w:proofErr w:type="spellStart"/>
      <w:r w:rsidR="008B7589" w:rsidRPr="009F643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8B7589" w:rsidRPr="009F643E">
        <w:rPr>
          <w:rFonts w:ascii="Times New Roman" w:hAnsi="Times New Roman" w:cs="Times New Roman"/>
          <w:sz w:val="28"/>
          <w:szCs w:val="28"/>
        </w:rPr>
        <w:t xml:space="preserve"> района. По распоряжению Правительства  Республики Алтай  от  16.04.2000 г. № 292  </w:t>
      </w:r>
      <w:r w:rsidRPr="009F643E">
        <w:rPr>
          <w:rFonts w:ascii="Times New Roman" w:hAnsi="Times New Roman" w:cs="Times New Roman"/>
          <w:sz w:val="28"/>
          <w:szCs w:val="28"/>
        </w:rPr>
        <w:t>проведена</w:t>
      </w:r>
      <w:r w:rsidR="008B7589" w:rsidRPr="009F643E">
        <w:rPr>
          <w:rFonts w:ascii="Times New Roman" w:hAnsi="Times New Roman" w:cs="Times New Roman"/>
          <w:sz w:val="28"/>
          <w:szCs w:val="28"/>
        </w:rPr>
        <w:t xml:space="preserve"> реконструкция административного здания для размещения республиканского дома-интерната.</w:t>
      </w:r>
      <w:r w:rsidR="009F643E" w:rsidRPr="009F643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В 2009 году в соответствии с Гражданским кодексом Российской Федерации</w:t>
      </w:r>
      <w:proofErr w:type="gramStart"/>
      <w:r w:rsidR="009F643E" w:rsidRPr="009F643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,</w:t>
      </w:r>
      <w:proofErr w:type="gramEnd"/>
      <w:r w:rsidR="009F643E" w:rsidRPr="009F643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Федеральным законом от 03.11.2006 г. № 174–ФЗ «Об автономных учреждениях» на основании Постановления Правительства Республики Алтай от16.04.2009 г. №72 «О создании автономного учреждения Республики Алтай</w:t>
      </w:r>
      <w:r w:rsidR="009F643E" w:rsidRPr="009F643E">
        <w:rPr>
          <w:rStyle w:val="apple-converted-space"/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 </w:t>
      </w:r>
      <w:r w:rsidR="009F643E" w:rsidRPr="009F643E">
        <w:rPr>
          <w:rFonts w:ascii="Times New Roman" w:eastAsia="Calibri" w:hAnsi="Times New Roman" w:cs="Times New Roman"/>
          <w:color w:val="000000"/>
          <w:sz w:val="28"/>
          <w:szCs w:val="28"/>
        </w:rPr>
        <w:t>«Республиканский дом-интернат для престарелых и инвалидов №2» Государственное учреждение Республики</w:t>
      </w:r>
      <w:r w:rsidR="009F643E" w:rsidRPr="00A57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643E" w:rsidRPr="00A576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Алтай «Республиканский дом- интернат для престарелых и инвалидов №2»</w:t>
      </w:r>
      <w:r w:rsidR="009F643E" w:rsidRPr="00A5765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F643E" w:rsidRPr="00A5765A">
        <w:rPr>
          <w:rFonts w:ascii="Times New Roman" w:eastAsia="Calibri" w:hAnsi="Times New Roman" w:cs="Times New Roman"/>
          <w:color w:val="000000"/>
          <w:sz w:val="28"/>
          <w:szCs w:val="28"/>
        </w:rPr>
        <w:t>преобразовано в А</w:t>
      </w:r>
      <w:r w:rsidR="009F643E" w:rsidRPr="00A5765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втономное учреждение Республики Алтай</w:t>
      </w:r>
      <w:r w:rsidR="009F643E" w:rsidRPr="00A5765A">
        <w:rPr>
          <w:rStyle w:val="apple-converted-space"/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 </w:t>
      </w:r>
      <w:r w:rsidR="009F643E" w:rsidRPr="00A5765A">
        <w:rPr>
          <w:rFonts w:ascii="Times New Roman" w:eastAsia="Calibri" w:hAnsi="Times New Roman" w:cs="Times New Roman"/>
          <w:color w:val="000000"/>
          <w:sz w:val="28"/>
          <w:szCs w:val="28"/>
        </w:rPr>
        <w:t>«Республиканский дом-интернат для престарелых и инвалидов №2».</w:t>
      </w:r>
    </w:p>
    <w:p w:rsidR="008B7589" w:rsidRDefault="008B7589" w:rsidP="009F64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65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      </w:t>
      </w:r>
      <w:r w:rsidR="00047FB6">
        <w:rPr>
          <w:rFonts w:ascii="Times New Roman" w:eastAsia="Calibri" w:hAnsi="Times New Roman" w:cs="Times New Roman"/>
          <w:sz w:val="28"/>
          <w:szCs w:val="28"/>
        </w:rPr>
        <w:t xml:space="preserve"> Первых жителей дом-интернат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принял в декабре 2003 года. </w:t>
      </w:r>
      <w:r w:rsidR="009F643E">
        <w:rPr>
          <w:rFonts w:ascii="Times New Roman" w:eastAsia="Calibri" w:hAnsi="Times New Roman" w:cs="Times New Roman"/>
          <w:sz w:val="28"/>
          <w:szCs w:val="28"/>
        </w:rPr>
        <w:t>Учреждение о</w:t>
      </w:r>
      <w:r w:rsidRPr="00A5765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снащено мебелью и бытовым оборудованием в соответствии с численностью обслуживаемых  граждан пожилого возраста и инвалидов.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Общая площадь  </w:t>
      </w:r>
      <w:r w:rsidR="00A5765A">
        <w:rPr>
          <w:rFonts w:ascii="Times New Roman" w:hAnsi="Times New Roman" w:cs="Times New Roman"/>
          <w:sz w:val="28"/>
          <w:szCs w:val="28"/>
        </w:rPr>
        <w:t>территории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составляет 15027 кв.м. Общая площадь здания  составляет 548,35 кв</w:t>
      </w:r>
      <w:proofErr w:type="gramStart"/>
      <w:r w:rsidRPr="00A5765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, из них 426,65кв.м спальные помещения. Жилая площадь соответствует санитарно-техническим нормативам и государственному  стандарту Сан </w:t>
      </w:r>
      <w:proofErr w:type="spellStart"/>
      <w:r w:rsidRPr="00A5765A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2..1</w:t>
      </w:r>
      <w:r w:rsidR="00A5765A">
        <w:rPr>
          <w:rFonts w:ascii="Times New Roman" w:hAnsi="Times New Roman" w:cs="Times New Roman"/>
          <w:sz w:val="28"/>
          <w:szCs w:val="28"/>
        </w:rPr>
        <w:t>.3.1375-03 от 06.06. 2003 года. Ф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актическая жилая площадь на 1 проживающего   составляет </w:t>
      </w:r>
      <w:r w:rsidR="00A9490D">
        <w:rPr>
          <w:rFonts w:ascii="Times New Roman" w:eastAsia="Calibri" w:hAnsi="Times New Roman" w:cs="Times New Roman"/>
          <w:sz w:val="28"/>
          <w:szCs w:val="28"/>
        </w:rPr>
        <w:t>5-6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765A">
        <w:rPr>
          <w:rFonts w:ascii="Times New Roman" w:eastAsia="Calibri" w:hAnsi="Times New Roman" w:cs="Times New Roman"/>
          <w:sz w:val="28"/>
          <w:szCs w:val="28"/>
        </w:rPr>
        <w:t>квадратных</w:t>
      </w:r>
      <w:proofErr w:type="gramEnd"/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 метра. </w:t>
      </w:r>
      <w:r w:rsidR="00047FB6">
        <w:rPr>
          <w:rFonts w:ascii="Times New Roman" w:eastAsia="Calibri" w:hAnsi="Times New Roman" w:cs="Times New Roman"/>
          <w:sz w:val="28"/>
          <w:szCs w:val="28"/>
        </w:rPr>
        <w:t xml:space="preserve">Учреждение оборудовано системой автоматической пожарной сигнализации, оповещения, </w:t>
      </w:r>
      <w:r w:rsidR="00047FB6" w:rsidRPr="00047FB6">
        <w:rPr>
          <w:rFonts w:ascii="Times New Roman" w:eastAsia="Calibri" w:hAnsi="Times New Roman" w:cs="Times New Roman"/>
          <w:sz w:val="32"/>
          <w:szCs w:val="28"/>
        </w:rPr>
        <w:t>видеонаблюдения</w:t>
      </w:r>
      <w:r w:rsidR="00047FB6">
        <w:rPr>
          <w:rFonts w:ascii="Times New Roman" w:eastAsia="Calibri" w:hAnsi="Times New Roman" w:cs="Times New Roman"/>
          <w:sz w:val="28"/>
          <w:szCs w:val="28"/>
        </w:rPr>
        <w:t>, разработаны противодиверсионный паспорт, паспорт безопасности и декларация пожарной безопасности</w:t>
      </w:r>
      <w:r w:rsidR="00A5765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9490D" w:rsidRPr="00A5765A" w:rsidRDefault="00A9490D" w:rsidP="00A94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765A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предоставления социальных услуг:</w:t>
      </w:r>
    </w:p>
    <w:p w:rsidR="00A9490D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5A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15,1кв.м., общий фонд составляет 48.0т.р.</w:t>
      </w:r>
      <w:r w:rsidRPr="00A5765A">
        <w:rPr>
          <w:rFonts w:ascii="Times New Roman" w:hAnsi="Times New Roman" w:cs="Times New Roman"/>
          <w:sz w:val="28"/>
          <w:szCs w:val="28"/>
        </w:rPr>
        <w:t>;</w:t>
      </w:r>
    </w:p>
    <w:p w:rsidR="00A9490D" w:rsidRPr="00A5765A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– 87,6кв.м.</w:t>
      </w:r>
    </w:p>
    <w:p w:rsidR="00A9490D" w:rsidRPr="00A5765A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5A">
        <w:rPr>
          <w:rFonts w:ascii="Times New Roman" w:hAnsi="Times New Roman" w:cs="Times New Roman"/>
          <w:sz w:val="28"/>
          <w:szCs w:val="28"/>
        </w:rPr>
        <w:t>Столовая</w:t>
      </w:r>
      <w:r>
        <w:rPr>
          <w:rFonts w:ascii="Times New Roman" w:hAnsi="Times New Roman" w:cs="Times New Roman"/>
          <w:sz w:val="28"/>
          <w:szCs w:val="28"/>
        </w:rPr>
        <w:t xml:space="preserve"> – 35,4кв.м.</w:t>
      </w:r>
      <w:r w:rsidRPr="00A5765A">
        <w:rPr>
          <w:rFonts w:ascii="Times New Roman" w:hAnsi="Times New Roman" w:cs="Times New Roman"/>
          <w:sz w:val="28"/>
          <w:szCs w:val="28"/>
        </w:rPr>
        <w:t>;</w:t>
      </w:r>
    </w:p>
    <w:p w:rsidR="00A9490D" w:rsidRPr="00A5765A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психологической разгрузки</w:t>
      </w:r>
      <w:r w:rsidRPr="00A5765A">
        <w:rPr>
          <w:rFonts w:ascii="Times New Roman" w:hAnsi="Times New Roman" w:cs="Times New Roman"/>
          <w:sz w:val="28"/>
          <w:szCs w:val="28"/>
        </w:rPr>
        <w:t>;</w:t>
      </w:r>
    </w:p>
    <w:p w:rsidR="00A9490D" w:rsidRPr="00A5765A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A5765A">
        <w:rPr>
          <w:rFonts w:ascii="Times New Roman" w:hAnsi="Times New Roman" w:cs="Times New Roman"/>
          <w:sz w:val="28"/>
          <w:szCs w:val="28"/>
        </w:rPr>
        <w:t>вейный цех;</w:t>
      </w:r>
    </w:p>
    <w:p w:rsidR="00A9490D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 – 16,5кв.м.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490D" w:rsidRDefault="00A9490D" w:rsidP="00A949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Банно-прачечный комплекс – 152,3кв.м.</w:t>
      </w:r>
    </w:p>
    <w:p w:rsidR="00863EA2" w:rsidRDefault="00863EA2" w:rsidP="00863E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регистрационные, правоустанавливающие  документы имеются.</w:t>
      </w:r>
      <w:r w:rsidR="00047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89" w:rsidRDefault="008B7589" w:rsidP="008B75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65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Учреждение осуществляет работу на основании лицензии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  <w:r w:rsidR="00A5765A">
        <w:rPr>
          <w:rFonts w:ascii="Times New Roman" w:hAnsi="Times New Roman" w:cs="Times New Roman"/>
          <w:sz w:val="28"/>
          <w:szCs w:val="28"/>
        </w:rPr>
        <w:t>ЛО-</w:t>
      </w:r>
      <w:r w:rsidRPr="00A5765A">
        <w:rPr>
          <w:rFonts w:ascii="Times New Roman" w:eastAsia="Calibri" w:hAnsi="Times New Roman" w:cs="Times New Roman"/>
          <w:sz w:val="28"/>
          <w:szCs w:val="28"/>
        </w:rPr>
        <w:t>04-01-000</w:t>
      </w:r>
      <w:r w:rsidR="00A5765A">
        <w:rPr>
          <w:rFonts w:ascii="Times New Roman" w:hAnsi="Times New Roman" w:cs="Times New Roman"/>
          <w:sz w:val="28"/>
          <w:szCs w:val="28"/>
        </w:rPr>
        <w:t>321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5765A">
        <w:rPr>
          <w:rFonts w:ascii="Times New Roman" w:hAnsi="Times New Roman" w:cs="Times New Roman"/>
          <w:sz w:val="28"/>
          <w:szCs w:val="28"/>
        </w:rPr>
        <w:t>07</w:t>
      </w:r>
      <w:r w:rsidRPr="00A5765A">
        <w:rPr>
          <w:rFonts w:ascii="Times New Roman" w:eastAsia="Calibri" w:hAnsi="Times New Roman" w:cs="Times New Roman"/>
          <w:sz w:val="28"/>
          <w:szCs w:val="28"/>
        </w:rPr>
        <w:t>.</w:t>
      </w:r>
      <w:r w:rsidR="00A5765A">
        <w:rPr>
          <w:rFonts w:ascii="Times New Roman" w:hAnsi="Times New Roman" w:cs="Times New Roman"/>
          <w:sz w:val="28"/>
          <w:szCs w:val="28"/>
        </w:rPr>
        <w:t>10</w:t>
      </w:r>
      <w:r w:rsidRPr="00A5765A">
        <w:rPr>
          <w:rFonts w:ascii="Times New Roman" w:eastAsia="Calibri" w:hAnsi="Times New Roman" w:cs="Times New Roman"/>
          <w:sz w:val="28"/>
          <w:szCs w:val="28"/>
        </w:rPr>
        <w:t>.201</w:t>
      </w:r>
      <w:r w:rsidR="00A5765A">
        <w:rPr>
          <w:rFonts w:ascii="Times New Roman" w:hAnsi="Times New Roman" w:cs="Times New Roman"/>
          <w:sz w:val="28"/>
          <w:szCs w:val="28"/>
        </w:rPr>
        <w:t>5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F643E">
        <w:rPr>
          <w:rFonts w:ascii="Times New Roman" w:eastAsia="Calibri" w:hAnsi="Times New Roman" w:cs="Times New Roman"/>
          <w:sz w:val="28"/>
          <w:szCs w:val="28"/>
        </w:rPr>
        <w:t xml:space="preserve">выданной Министерством здравоохранения Республики Алтай. </w:t>
      </w:r>
      <w:proofErr w:type="gramStart"/>
      <w:r w:rsidR="009F643E">
        <w:rPr>
          <w:rFonts w:ascii="Times New Roman" w:eastAsia="Calibri" w:hAnsi="Times New Roman" w:cs="Times New Roman"/>
          <w:sz w:val="28"/>
          <w:szCs w:val="28"/>
        </w:rPr>
        <w:t xml:space="preserve">Виды работ (услуг), выполняемых (оказываемых) в составе лицензируемого вида деятельности: </w:t>
      </w:r>
      <w:r w:rsidRPr="00A5765A">
        <w:rPr>
          <w:rFonts w:ascii="Times New Roman" w:eastAsia="Calibri" w:hAnsi="Times New Roman" w:cs="Times New Roman"/>
          <w:sz w:val="28"/>
          <w:szCs w:val="28"/>
        </w:rPr>
        <w:t>диетология, медицинский массаж, сестринское дело,</w:t>
      </w:r>
      <w:r w:rsidR="009F643E">
        <w:rPr>
          <w:rFonts w:ascii="Times New Roman" w:eastAsia="Calibri" w:hAnsi="Times New Roman" w:cs="Times New Roman"/>
          <w:sz w:val="28"/>
          <w:szCs w:val="28"/>
        </w:rPr>
        <w:t xml:space="preserve"> лечебное дело,</w:t>
      </w:r>
      <w:r w:rsidRPr="00A5765A">
        <w:rPr>
          <w:rFonts w:ascii="Times New Roman" w:eastAsia="Calibri" w:hAnsi="Times New Roman" w:cs="Times New Roman"/>
          <w:sz w:val="28"/>
          <w:szCs w:val="28"/>
        </w:rPr>
        <w:t xml:space="preserve"> физиотерапия, </w:t>
      </w:r>
      <w:r w:rsidR="009F643E">
        <w:rPr>
          <w:rFonts w:ascii="Times New Roman" w:eastAsia="Calibri" w:hAnsi="Times New Roman" w:cs="Times New Roman"/>
          <w:sz w:val="28"/>
          <w:szCs w:val="28"/>
        </w:rPr>
        <w:t>организация здравоохранения и общественного здоровья, терапия, проведение медицинских осмотров (</w:t>
      </w:r>
      <w:proofErr w:type="spellStart"/>
      <w:r w:rsidR="009F643E">
        <w:rPr>
          <w:rFonts w:ascii="Times New Roman" w:eastAsia="Calibri" w:hAnsi="Times New Roman" w:cs="Times New Roman"/>
          <w:sz w:val="28"/>
          <w:szCs w:val="28"/>
        </w:rPr>
        <w:t>предрейсовые</w:t>
      </w:r>
      <w:proofErr w:type="spellEnd"/>
      <w:r w:rsidR="009F6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F643E">
        <w:rPr>
          <w:rFonts w:ascii="Times New Roman" w:eastAsia="Calibri" w:hAnsi="Times New Roman" w:cs="Times New Roman"/>
          <w:sz w:val="28"/>
          <w:szCs w:val="28"/>
        </w:rPr>
        <w:t>послерейсовые</w:t>
      </w:r>
      <w:proofErr w:type="spellEnd"/>
      <w:r w:rsidR="009F643E">
        <w:rPr>
          <w:rFonts w:ascii="Times New Roman" w:eastAsia="Calibri" w:hAnsi="Times New Roman" w:cs="Times New Roman"/>
          <w:sz w:val="28"/>
          <w:szCs w:val="28"/>
        </w:rPr>
        <w:t>), эксперт</w:t>
      </w:r>
      <w:r w:rsidR="00895377">
        <w:rPr>
          <w:rFonts w:ascii="Times New Roman" w:eastAsia="Calibri" w:hAnsi="Times New Roman" w:cs="Times New Roman"/>
          <w:sz w:val="28"/>
          <w:szCs w:val="28"/>
        </w:rPr>
        <w:t>из</w:t>
      </w:r>
      <w:r w:rsidR="009F643E">
        <w:rPr>
          <w:rFonts w:ascii="Times New Roman" w:eastAsia="Calibri" w:hAnsi="Times New Roman" w:cs="Times New Roman"/>
          <w:sz w:val="28"/>
          <w:szCs w:val="28"/>
        </w:rPr>
        <w:t>а качества медицинской помощи</w:t>
      </w:r>
      <w:r w:rsidR="0089537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9490D" w:rsidRDefault="00A9490D" w:rsidP="008B75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DE" w:rsidRDefault="00DE0ADE" w:rsidP="008B75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3C" w:rsidRPr="004321F3" w:rsidRDefault="009E250D" w:rsidP="00556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27C16" w:rsidRPr="004321F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F593C" w:rsidRPr="004321F3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 w:rsidR="00556F1C" w:rsidRPr="004321F3">
        <w:rPr>
          <w:rFonts w:ascii="Times New Roman" w:hAnsi="Times New Roman" w:cs="Times New Roman"/>
          <w:b/>
          <w:sz w:val="28"/>
          <w:szCs w:val="28"/>
        </w:rPr>
        <w:t xml:space="preserve"> «Дорожная карта» </w:t>
      </w:r>
      <w:r w:rsidR="00327C16" w:rsidRPr="004321F3">
        <w:rPr>
          <w:rFonts w:ascii="Times New Roman" w:hAnsi="Times New Roman" w:cs="Times New Roman"/>
          <w:b/>
          <w:sz w:val="28"/>
          <w:szCs w:val="28"/>
        </w:rPr>
        <w:t>(</w:t>
      </w:r>
      <w:r w:rsidR="00556F1C" w:rsidRPr="004321F3">
        <w:rPr>
          <w:rFonts w:ascii="Times New Roman" w:hAnsi="Times New Roman" w:cs="Times New Roman"/>
          <w:b/>
          <w:sz w:val="28"/>
          <w:szCs w:val="28"/>
        </w:rPr>
        <w:t>2013-2016 г</w:t>
      </w:r>
      <w:r w:rsidR="00327C16" w:rsidRPr="004321F3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5"/>
        <w:gridCol w:w="9581"/>
      </w:tblGrid>
      <w:tr w:rsidR="005F593C" w:rsidRPr="004321F3" w:rsidTr="005A7066">
        <w:tc>
          <w:tcPr>
            <w:tcW w:w="5920" w:type="dxa"/>
          </w:tcPr>
          <w:p w:rsidR="005F593C" w:rsidRPr="004321F3" w:rsidRDefault="005F593C" w:rsidP="005F5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в сфере социального обслуживания населения на 2013-2016 годы</w:t>
            </w:r>
          </w:p>
        </w:tc>
        <w:tc>
          <w:tcPr>
            <w:tcW w:w="8789" w:type="dxa"/>
          </w:tcPr>
          <w:p w:rsidR="005F593C" w:rsidRPr="004321F3" w:rsidRDefault="005F593C" w:rsidP="005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</w:t>
            </w: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556F1C" w:rsidP="0055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Исполнение доведенного  государственного задания</w:t>
            </w:r>
          </w:p>
        </w:tc>
        <w:tc>
          <w:tcPr>
            <w:tcW w:w="8789" w:type="dxa"/>
          </w:tcPr>
          <w:p w:rsidR="005A7066" w:rsidRDefault="005A7066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780"/>
              <w:gridCol w:w="781"/>
              <w:gridCol w:w="780"/>
              <w:gridCol w:w="781"/>
              <w:gridCol w:w="780"/>
              <w:gridCol w:w="781"/>
              <w:gridCol w:w="780"/>
              <w:gridCol w:w="781"/>
            </w:tblGrid>
            <w:tr w:rsidR="005A7066" w:rsidTr="00FF37CE">
              <w:tc>
                <w:tcPr>
                  <w:tcW w:w="1783" w:type="dxa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A7066" w:rsidRDefault="005A7066" w:rsidP="00FF37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2013г.</w:t>
                  </w:r>
                </w:p>
              </w:tc>
              <w:tc>
                <w:tcPr>
                  <w:tcW w:w="0" w:type="auto"/>
                  <w:gridSpan w:val="2"/>
                </w:tcPr>
                <w:p w:rsidR="005A7066" w:rsidRDefault="005A7066" w:rsidP="00FF37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2014г.</w:t>
                  </w:r>
                </w:p>
              </w:tc>
              <w:tc>
                <w:tcPr>
                  <w:tcW w:w="0" w:type="auto"/>
                  <w:gridSpan w:val="2"/>
                </w:tcPr>
                <w:p w:rsidR="005A7066" w:rsidRDefault="005A7066" w:rsidP="00FF37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2015г.</w:t>
                  </w:r>
                </w:p>
              </w:tc>
              <w:tc>
                <w:tcPr>
                  <w:tcW w:w="0" w:type="auto"/>
                  <w:gridSpan w:val="2"/>
                </w:tcPr>
                <w:p w:rsidR="005A7066" w:rsidRDefault="005A7066" w:rsidP="00FF37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2016г.</w:t>
                  </w:r>
                </w:p>
              </w:tc>
            </w:tr>
            <w:tr w:rsidR="005A7066" w:rsidTr="00FF37CE">
              <w:tc>
                <w:tcPr>
                  <w:tcW w:w="1783" w:type="dxa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0" w:type="auto"/>
                </w:tcPr>
                <w:p w:rsidR="005A7066" w:rsidRDefault="005A7066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</w:t>
                  </w:r>
                </w:p>
              </w:tc>
            </w:tr>
            <w:tr w:rsidR="005A7066" w:rsidTr="00FF37CE">
              <w:tc>
                <w:tcPr>
                  <w:tcW w:w="1783" w:type="dxa"/>
                </w:tcPr>
                <w:p w:rsidR="005A7066" w:rsidRPr="00FF37CE" w:rsidRDefault="00FF37CE" w:rsidP="00C65C02">
                  <w:pPr>
                    <w:rPr>
                      <w:rFonts w:ascii="Times New Roman" w:hAnsi="Times New Roman" w:cs="Times New Roman"/>
                    </w:rPr>
                  </w:pPr>
                  <w:r w:rsidRPr="00FF37CE">
                    <w:rPr>
                      <w:rFonts w:ascii="Times New Roman" w:hAnsi="Times New Roman" w:cs="Times New Roman"/>
                    </w:rPr>
                    <w:t>Доля получателей социальных услуг, удовлетворенных качество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FF37CE">
                    <w:rPr>
                      <w:rFonts w:ascii="Times New Roman" w:hAnsi="Times New Roman" w:cs="Times New Roman"/>
                    </w:rPr>
                    <w:t>, доступностью социальных услуг</w:t>
                  </w:r>
                  <w:proofErr w:type="gramStart"/>
                  <w:r w:rsidR="005E6B53">
                    <w:rPr>
                      <w:rFonts w:ascii="Times New Roman" w:hAnsi="Times New Roman" w:cs="Times New Roman"/>
                    </w:rPr>
                    <w:t xml:space="preserve"> (% )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A7066" w:rsidRDefault="005E6B53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0" w:type="auto"/>
                </w:tcPr>
                <w:p w:rsidR="005A7066" w:rsidRDefault="00863EA2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0" w:type="auto"/>
                </w:tcPr>
                <w:p w:rsidR="005A7066" w:rsidRDefault="005E6B53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0" w:type="auto"/>
                </w:tcPr>
                <w:p w:rsidR="005A7066" w:rsidRDefault="00C65C02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863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5A7066" w:rsidRDefault="005E6B53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0" w:type="auto"/>
                </w:tcPr>
                <w:p w:rsidR="005A7066" w:rsidRDefault="00C65C02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0" w:type="auto"/>
                </w:tcPr>
                <w:p w:rsidR="005A7066" w:rsidRDefault="005E6B53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0" w:type="auto"/>
                </w:tcPr>
                <w:p w:rsidR="005A7066" w:rsidRDefault="00C65C02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</w:tr>
            <w:tr w:rsidR="00FF37CE" w:rsidTr="00FF37CE">
              <w:tc>
                <w:tcPr>
                  <w:tcW w:w="1783" w:type="dxa"/>
                </w:tcPr>
                <w:p w:rsidR="00FF37CE" w:rsidRPr="00FF37CE" w:rsidRDefault="00FF37CE" w:rsidP="00276D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Численность граждан, получивших социальные услуги</w:t>
                  </w:r>
                  <w:r w:rsidR="005E6B53">
                    <w:rPr>
                      <w:rFonts w:ascii="Times New Roman" w:hAnsi="Times New Roman" w:cs="Times New Roman"/>
                    </w:rPr>
                    <w:t xml:space="preserve"> (человек)</w:t>
                  </w:r>
                </w:p>
              </w:tc>
              <w:tc>
                <w:tcPr>
                  <w:tcW w:w="0" w:type="auto"/>
                </w:tcPr>
                <w:p w:rsidR="00FF37CE" w:rsidRDefault="00FF37CE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FF37CE" w:rsidRDefault="00FF37CE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FF37CE" w:rsidRDefault="00FF37CE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FF37CE" w:rsidRDefault="00FF37CE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FF37CE" w:rsidRDefault="00FF37CE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FF37CE" w:rsidRDefault="00863EA2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</w:tcPr>
                <w:p w:rsidR="00FF37CE" w:rsidRDefault="00FF37CE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FF37CE" w:rsidRDefault="00233153" w:rsidP="00276D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5A7066" w:rsidRDefault="005A7066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66" w:rsidRPr="004321F3" w:rsidRDefault="005A7066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556F1C" w:rsidP="00D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593C" w:rsidRPr="004321F3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593C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предоставляемых социальных услуг</w:t>
            </w:r>
            <w:r w:rsidR="004321F3" w:rsidRPr="00432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95778" w:rsidRPr="00233E5E" w:rsidRDefault="00395778" w:rsidP="0039577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E5E">
              <w:rPr>
                <w:rFonts w:ascii="Times New Roman" w:hAnsi="Times New Roman"/>
                <w:sz w:val="28"/>
                <w:szCs w:val="28"/>
              </w:rPr>
              <w:t xml:space="preserve">В рамках государственной программы Республики Алтай </w:t>
            </w:r>
            <w:r w:rsidRPr="00233E5E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социальной защищенности и занятости населения» на 2013-2018 годы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>, в рамках реализации подпрограммы «Доступная среда» в которую включены мероприятия по формированию доступной среды в различных сферах жизнедеятель</w:t>
            </w:r>
            <w:r w:rsidR="009039A5">
              <w:rPr>
                <w:rFonts w:ascii="Times New Roman" w:hAnsi="Times New Roman"/>
                <w:sz w:val="28"/>
                <w:szCs w:val="28"/>
              </w:rPr>
              <w:t xml:space="preserve">ности инвалидов, с 2013 года </w:t>
            </w:r>
            <w:r w:rsidR="003F71E5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 xml:space="preserve"> работа по обеспечению беспрепятственного доступа инвалидов и граждан пожилого возраста к объектам социальной инфраструктуры, осуществлялись меры по обеспечению комфортного пребывания в учреждении:</w:t>
            </w:r>
            <w:proofErr w:type="gramEnd"/>
          </w:p>
          <w:p w:rsidR="003F71E5" w:rsidRDefault="003F71E5" w:rsidP="00395778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1E5" w:rsidRDefault="003F71E5" w:rsidP="003F71E5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 xml:space="preserve">выполнена работа по обустройству лестничных площадок и установлению пандусов на сумму 423,9т.р. (из них 403,9т.р. из федерального бюджета, 20,0т.р. из </w:t>
            </w:r>
            <w:proofErr w:type="spellStart"/>
            <w:r w:rsidRPr="00233E5E">
              <w:rPr>
                <w:rFonts w:ascii="Times New Roman" w:hAnsi="Times New Roman"/>
                <w:sz w:val="28"/>
                <w:szCs w:val="28"/>
              </w:rPr>
              <w:t>рес</w:t>
            </w:r>
            <w:proofErr w:type="spellEnd"/>
            <w:r w:rsidRPr="00233E5E">
              <w:rPr>
                <w:rFonts w:ascii="Times New Roman" w:hAnsi="Times New Roman"/>
                <w:sz w:val="28"/>
                <w:szCs w:val="28"/>
              </w:rPr>
              <w:t>. бюджета).</w:t>
            </w:r>
          </w:p>
          <w:p w:rsidR="003F71E5" w:rsidRDefault="003F71E5" w:rsidP="00395778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5778" w:rsidRPr="003F71E5" w:rsidRDefault="003F71E5" w:rsidP="003F71E5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5778" w:rsidRPr="003F71E5">
              <w:rPr>
                <w:rFonts w:ascii="Times New Roman" w:hAnsi="Times New Roman"/>
                <w:sz w:val="28"/>
                <w:szCs w:val="28"/>
              </w:rPr>
              <w:t xml:space="preserve">установлена система экстренного вызова медицинского персонала (200,0т.р.). </w:t>
            </w:r>
          </w:p>
          <w:p w:rsidR="003F71E5" w:rsidRPr="00233E5E" w:rsidRDefault="003F71E5" w:rsidP="003F71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CE2149" w:rsidRDefault="00CE2149" w:rsidP="00B65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</w:t>
            </w:r>
            <w:r w:rsidR="005F593C" w:rsidRPr="00CE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социального обслуживания, ее адаптация к изменяющимся правовым, социально-экономическим и демографическим условиям</w:t>
            </w:r>
            <w:r w:rsidR="00D87F61" w:rsidRPr="00CE2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(переход на 442-ФЗ)</w:t>
            </w:r>
          </w:p>
        </w:tc>
        <w:tc>
          <w:tcPr>
            <w:tcW w:w="8789" w:type="dxa"/>
          </w:tcPr>
          <w:p w:rsidR="009E250D" w:rsidRDefault="000967D1" w:rsidP="00276D30">
            <w:pPr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Нормативные правовые акты, регулирующие правоотношения в сфере социального обслуживания населения, в рамках реализации Федерального закона от 28 декабря 2013 года № 442-ФЗ «Об основах социального обслуживания граждан в Российской Федерации» приняты в полном объеме и</w:t>
            </w:r>
            <w:r w:rsidR="0089660F">
              <w:rPr>
                <w:rFonts w:ascii="Times New Roman" w:hAnsi="Times New Roman"/>
                <w:sz w:val="28"/>
                <w:szCs w:val="28"/>
              </w:rPr>
              <w:t xml:space="preserve"> размещены на сайте организации:</w:t>
            </w:r>
          </w:p>
          <w:p w:rsidR="0000527C" w:rsidRPr="008535FA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нормативов штатной 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>численнос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ти организации;</w:t>
            </w:r>
          </w:p>
          <w:p w:rsidR="0000527C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нормативов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мягким инвентарем;</w:t>
            </w:r>
          </w:p>
          <w:p w:rsidR="00BD34DE" w:rsidRDefault="00BD34DE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норм питания;</w:t>
            </w:r>
          </w:p>
          <w:p w:rsidR="00BD34DE" w:rsidRPr="008535FA" w:rsidRDefault="00BD34DE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норм расходов медикаментов, санитарно-гигиенических, моющих, дезинфицирующих чистящих средств;</w:t>
            </w:r>
          </w:p>
          <w:p w:rsidR="0000527C" w:rsidRPr="008535FA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-утверждение  порядка предоставления социальных услуг;</w:t>
            </w:r>
          </w:p>
          <w:p w:rsidR="0000527C" w:rsidRPr="008535FA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7A4A0E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тарифов на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иальные услуги</w:t>
            </w:r>
            <w:r w:rsidR="007A4A0E">
              <w:rPr>
                <w:rFonts w:ascii="Times New Roman" w:hAnsi="Times New Roman" w:cs="Times New Roman"/>
                <w:sz w:val="28"/>
                <w:szCs w:val="28"/>
              </w:rPr>
              <w:t>, предоставляемые организацией;</w:t>
            </w:r>
          </w:p>
          <w:p w:rsidR="0000527C" w:rsidRPr="008535FA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-утверждение размера платы за предоставление социальных услуг и порядка ее взимания;</w:t>
            </w:r>
          </w:p>
          <w:p w:rsidR="0000527C" w:rsidRPr="008535FA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2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8D22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доступа к информации о 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поставщике социальных услуг,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 видах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, сроках, порядке и об условиях их предоставления, о тарифах на эти услуги через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средства массовой  информации,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в </w:t>
            </w:r>
            <w:r w:rsidR="00085B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сети «Интернет»;</w:t>
            </w:r>
          </w:p>
          <w:p w:rsidR="0000527C" w:rsidRPr="007A4A0E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4A0E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работников (поставщиков социальных услуг):</w:t>
            </w:r>
          </w:p>
          <w:p w:rsidR="0000527C" w:rsidRPr="007A4A0E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0E">
              <w:rPr>
                <w:rFonts w:ascii="Times New Roman" w:hAnsi="Times New Roman" w:cs="Times New Roman"/>
                <w:sz w:val="28"/>
                <w:szCs w:val="28"/>
              </w:rPr>
              <w:t>-ведение учета и отчетности  в организации социальных услуг;</w:t>
            </w:r>
          </w:p>
          <w:p w:rsidR="0000527C" w:rsidRPr="007A4A0E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0E">
              <w:rPr>
                <w:rFonts w:ascii="Times New Roman" w:hAnsi="Times New Roman" w:cs="Times New Roman"/>
                <w:sz w:val="28"/>
                <w:szCs w:val="28"/>
              </w:rPr>
              <w:t>-реализация программ</w:t>
            </w:r>
            <w:r w:rsidR="00E31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4A0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апробация методик и технологий  в сфере социального обслуживания;</w:t>
            </w:r>
          </w:p>
          <w:p w:rsidR="00233153" w:rsidRDefault="00233153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7C" w:rsidRPr="008535FA" w:rsidRDefault="0000527C" w:rsidP="0000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0E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 проведения независимой оценки качества оказания социальных услуг получателям социальных услуг.</w:t>
            </w:r>
          </w:p>
          <w:p w:rsidR="0089660F" w:rsidRPr="00233E5E" w:rsidRDefault="0089660F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3C" w:rsidRPr="00233E5E" w:rsidRDefault="005F593C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556F1C" w:rsidP="00D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предоставляемых социальных услуг </w:t>
            </w:r>
          </w:p>
        </w:tc>
        <w:tc>
          <w:tcPr>
            <w:tcW w:w="8789" w:type="dxa"/>
          </w:tcPr>
          <w:p w:rsidR="007B243E" w:rsidRDefault="007B243E" w:rsidP="0039577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предоставляемых услуг – это совокуп</w:t>
            </w:r>
            <w:r w:rsidR="00C5224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ость свойств социальной услуги, опре</w:t>
            </w:r>
            <w:r w:rsidR="00C5224F">
              <w:rPr>
                <w:rFonts w:ascii="Times New Roman" w:hAnsi="Times New Roman"/>
                <w:sz w:val="28"/>
                <w:szCs w:val="28"/>
              </w:rPr>
              <w:t>деляющая ее возможность и способность удовлетворить потребности получателей социальных услуг и осуществить его социальную реабилитацию или социальную адаптацию. Основными факторами повышения качества предоставляемых услуг являются:</w:t>
            </w:r>
          </w:p>
          <w:p w:rsidR="00C5224F" w:rsidRPr="00C5224F" w:rsidRDefault="00472513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аличие и состояние документации, в соответствии с которой функционирует учреждение</w:t>
            </w:r>
            <w:r w:rsidR="00D5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64F">
              <w:rPr>
                <w:rFonts w:ascii="Times New Roman" w:hAnsi="Times New Roman" w:cs="Times New Roman"/>
                <w:sz w:val="28"/>
                <w:szCs w:val="28"/>
              </w:rPr>
              <w:t>(устав, инструкции, правила регулирующие процесс предоставления услуг, сертифицированная документация на оборудование)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24F" w:rsidRPr="00C5224F" w:rsidRDefault="00D524B3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У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словия размещения учреждения</w:t>
            </w:r>
            <w:r w:rsidR="00DC7DAE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(специально предназначенные помещения, обеспеченные всеми средствами коммунально-бытового обслуживания, по размерам и состоянию, </w:t>
            </w:r>
            <w:proofErr w:type="gramStart"/>
            <w:r w:rsidR="00DC7DAE">
              <w:rPr>
                <w:rFonts w:ascii="Times New Roman" w:hAnsi="Times New Roman" w:cs="Times New Roman"/>
                <w:sz w:val="28"/>
                <w:szCs w:val="28"/>
              </w:rPr>
              <w:t>отвечающая</w:t>
            </w:r>
            <w:proofErr w:type="gramEnd"/>
            <w:r w:rsidR="00DC7DA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санитарно-гигиенических норм и правил, безопасности труда и пожарной безопасности)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24F" w:rsidRPr="00C5224F" w:rsidRDefault="00D524B3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комплектованность учреждения специалистами и их квалификация</w:t>
            </w:r>
            <w:r w:rsidR="00DC7DAE">
              <w:rPr>
                <w:rFonts w:ascii="Times New Roman" w:hAnsi="Times New Roman" w:cs="Times New Roman"/>
                <w:sz w:val="28"/>
                <w:szCs w:val="28"/>
              </w:rPr>
              <w:t xml:space="preserve"> (полная укомплектованность необходимыми специалистами</w:t>
            </w:r>
            <w:r w:rsidR="00472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DAE">
              <w:rPr>
                <w:rFonts w:ascii="Times New Roman" w:hAnsi="Times New Roman" w:cs="Times New Roman"/>
                <w:sz w:val="28"/>
                <w:szCs w:val="28"/>
              </w:rPr>
              <w:t>в соответствии со штатным расписанием</w:t>
            </w:r>
            <w:r w:rsidR="00472513">
              <w:rPr>
                <w:rFonts w:ascii="Times New Roman" w:hAnsi="Times New Roman" w:cs="Times New Roman"/>
                <w:sz w:val="28"/>
                <w:szCs w:val="28"/>
              </w:rPr>
              <w:t>,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иятия, направленные на повышение квалификации и профессионального мастерства сотрудников</w:t>
            </w:r>
            <w:r w:rsidR="00DC7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24F" w:rsidRPr="00C5224F" w:rsidRDefault="00341EEA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пециальное и табельное техническое оснащение учреждения (оборудование, приборы, аппаратура и т.д.)</w:t>
            </w:r>
          </w:p>
          <w:p w:rsidR="00C5224F" w:rsidRDefault="00341EEA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224F" w:rsidRPr="00C5224F">
              <w:rPr>
                <w:rFonts w:ascii="Times New Roman" w:hAnsi="Times New Roman" w:cs="Times New Roman"/>
                <w:sz w:val="28"/>
                <w:szCs w:val="28"/>
              </w:rPr>
              <w:t>остояние информации об учреждении, порядке и правилах предоставления услуг клиентам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(правильно организованная информационная работа является составной частью системы качества учреждения, качества предоставляемых услуг, соответствующие запросам и нуждам получателей социальных услуг)</w:t>
            </w:r>
            <w:r w:rsidR="007D5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389" w:rsidRDefault="007D5389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комиссии по внутреннему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учреждения, контроля качества предоставления социальных услуг. </w:t>
            </w:r>
          </w:p>
          <w:p w:rsidR="00233153" w:rsidRDefault="00233153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E9" w:rsidRDefault="002154E9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оценивания качества предоставляемых услуг и деятельности специалистов разработаны критерии и показатели. Основными критериями оценки эффективности социального обслуживания являются: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клиентов действиями по решению социальных проблем их жизнедеятельности;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качество, оперативность и адресность предоставления услуг;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кадрового потенциала учреждения и уровень профессиональной квалификации персонала;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трудовом коллективе и удовлетворенность работников условиями и результатами труда.</w:t>
            </w:r>
          </w:p>
          <w:p w:rsidR="002154E9" w:rsidRPr="00C5224F" w:rsidRDefault="002154E9" w:rsidP="00C5224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E9" w:rsidRPr="002154E9" w:rsidRDefault="002154E9" w:rsidP="0021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Исходя из критериев, определены основные показатели эффективности деятельности учреждения: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отсутствие заявлений и жалоб на работу сотрудников;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охват нуждающихся различными видами и формами социального обслуживания и оперативность предоставления услуг;</w:t>
            </w:r>
          </w:p>
          <w:p w:rsidR="002154E9" w:rsidRPr="002154E9" w:rsidRDefault="002154E9" w:rsidP="002154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социальной поддержке нуждающихся граждан.</w:t>
            </w:r>
          </w:p>
          <w:p w:rsidR="00395778" w:rsidRDefault="002154E9" w:rsidP="00A62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Нормативным требование</w:t>
            </w:r>
            <w:r w:rsidR="00A620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4E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следование стандартам социального обслуживания.</w:t>
            </w:r>
            <w:r w:rsidR="00A620CD">
              <w:rPr>
                <w:rFonts w:ascii="Times New Roman" w:hAnsi="Times New Roman" w:cs="Times New Roman"/>
                <w:sz w:val="28"/>
                <w:szCs w:val="28"/>
              </w:rPr>
              <w:t xml:space="preserve">  В учреждении утверждены </w:t>
            </w:r>
            <w:r w:rsidR="00A620CD">
              <w:rPr>
                <w:rFonts w:ascii="Times New Roman" w:hAnsi="Times New Roman"/>
                <w:sz w:val="28"/>
                <w:szCs w:val="28"/>
              </w:rPr>
              <w:t xml:space="preserve"> и применяются</w:t>
            </w:r>
            <w:r w:rsidR="00395778" w:rsidRPr="00233E5E">
              <w:rPr>
                <w:rFonts w:ascii="Times New Roman" w:hAnsi="Times New Roman"/>
                <w:sz w:val="28"/>
                <w:szCs w:val="28"/>
              </w:rPr>
              <w:t xml:space="preserve"> стандарты на социальные услуги, формирующие основные требования по объему, качеству, порядку и условиям </w:t>
            </w:r>
            <w:r w:rsidR="007D5389">
              <w:rPr>
                <w:rFonts w:ascii="Times New Roman" w:hAnsi="Times New Roman"/>
                <w:sz w:val="28"/>
                <w:szCs w:val="28"/>
              </w:rPr>
              <w:t>предоставления социальных услуг. Оценка деятельности учреждения определяется по количеству обслуженных получателей социальных услуг, предоставленных услугах и их результатах (гарантированных, платных).</w:t>
            </w:r>
            <w:r w:rsidR="00607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DBA" w:rsidRDefault="00607DBA" w:rsidP="00A62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Количество обслуженных граждан пожилого возраста и инвалидов:</w:t>
            </w:r>
          </w:p>
          <w:p w:rsidR="00607DBA" w:rsidRPr="00233153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>-2013год-</w:t>
            </w:r>
            <w:r w:rsidR="002331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07DBA" w:rsidRPr="00233153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>-2014 год-7</w:t>
            </w:r>
            <w:r w:rsidR="002331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07DBA" w:rsidRPr="00233153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>-2015 год-7</w:t>
            </w:r>
            <w:r w:rsidR="00233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07DBA" w:rsidRPr="00607DBA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>-2016 год-</w:t>
            </w:r>
            <w:r w:rsidR="0023315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331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E0ADE" w:rsidRDefault="00607DBA" w:rsidP="00A6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33153" w:rsidRDefault="00607DBA" w:rsidP="00A6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07DBA" w:rsidRPr="00233E5E" w:rsidRDefault="00607DBA" w:rsidP="00A620CD">
            <w:pPr>
              <w:rPr>
                <w:rFonts w:ascii="Times New Roman" w:hAnsi="Times New Roman"/>
                <w:sz w:val="28"/>
                <w:szCs w:val="28"/>
              </w:rPr>
            </w:pP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Количество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социальных услуг</w:t>
            </w:r>
            <w:r w:rsidRPr="008535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7DBA" w:rsidRPr="00047FB6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-2013год</w:t>
            </w:r>
            <w:r w:rsidR="0004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FB6">
              <w:rPr>
                <w:rFonts w:ascii="Times New Roman" w:hAnsi="Times New Roman" w:cs="Times New Roman"/>
                <w:sz w:val="28"/>
                <w:szCs w:val="28"/>
              </w:rPr>
              <w:t>22 920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DBA" w:rsidRPr="00047FB6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-2014 год-</w:t>
            </w:r>
            <w:r w:rsidR="00047FB6">
              <w:rPr>
                <w:rFonts w:ascii="Times New Roman" w:hAnsi="Times New Roman" w:cs="Times New Roman"/>
                <w:sz w:val="28"/>
                <w:szCs w:val="28"/>
              </w:rPr>
              <w:t xml:space="preserve"> 27 275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DBA" w:rsidRPr="00047FB6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-2015 год-</w:t>
            </w:r>
            <w:r w:rsidR="00047FB6">
              <w:rPr>
                <w:rFonts w:ascii="Times New Roman" w:hAnsi="Times New Roman" w:cs="Times New Roman"/>
                <w:sz w:val="28"/>
                <w:szCs w:val="28"/>
              </w:rPr>
              <w:t xml:space="preserve"> 19 385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DBA" w:rsidRPr="00607DBA" w:rsidRDefault="00607DBA" w:rsidP="0060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-2016 год</w:t>
            </w:r>
            <w:r w:rsidR="00047FB6">
              <w:rPr>
                <w:rFonts w:ascii="Times New Roman" w:hAnsi="Times New Roman" w:cs="Times New Roman"/>
                <w:sz w:val="28"/>
                <w:szCs w:val="28"/>
              </w:rPr>
              <w:t xml:space="preserve"> – 20 286</w:t>
            </w:r>
            <w:r w:rsidRPr="00047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93C" w:rsidRPr="00233E5E" w:rsidRDefault="005F593C" w:rsidP="00396703">
            <w:pPr>
              <w:tabs>
                <w:tab w:val="num" w:pos="14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7C0C46" w:rsidP="007C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Независимая оце</w:t>
            </w:r>
            <w:r w:rsidR="004321F3">
              <w:rPr>
                <w:rFonts w:ascii="Times New Roman" w:hAnsi="Times New Roman" w:cs="Times New Roman"/>
                <w:sz w:val="28"/>
                <w:szCs w:val="28"/>
              </w:rPr>
              <w:t>нка качества работы организации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, деятельность Попечительского совета</w:t>
            </w:r>
          </w:p>
        </w:tc>
        <w:tc>
          <w:tcPr>
            <w:tcW w:w="8789" w:type="dxa"/>
          </w:tcPr>
          <w:p w:rsidR="003F46E2" w:rsidRPr="0039799C" w:rsidRDefault="00556FBA" w:rsidP="00B803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Во исполнение приказа Министерства труда и социального развития Республики Алтай от 28.09.2012 года № </w:t>
            </w:r>
            <w:proofErr w:type="gramStart"/>
            <w:r w:rsidRPr="00556FB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56FBA">
              <w:rPr>
                <w:rFonts w:ascii="Times New Roman" w:eastAsia="Calibri" w:hAnsi="Times New Roman" w:cs="Times New Roman"/>
                <w:sz w:val="28"/>
                <w:szCs w:val="28"/>
              </w:rPr>
              <w:t>/138 «Об утверждении Типового Положения о Попечительском совете при учреждении социального обслуживания населения Республики Алтай»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создан Попечительский совет.</w:t>
            </w:r>
            <w:r w:rsidR="003F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6E2" w:rsidRPr="003F46E2" w:rsidRDefault="003F46E2" w:rsidP="00B80364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15 части 2 статьи 7, частью 4 статьи 23 Федерального закона от 28 декабря 2013 года № 442-ФЗ «Об основах социального обслуживания граждан в Российской Федерации» </w:t>
            </w:r>
            <w:r w:rsidRPr="003979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6E2">
              <w:rPr>
                <w:rFonts w:ascii="Times New Roman" w:hAnsi="Times New Roman"/>
                <w:sz w:val="28"/>
                <w:szCs w:val="28"/>
              </w:rPr>
              <w:t>изменена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Попечительского совета, с целью оказания содействия функционированию и развитию учреждения, укрепления материально-технической базы, решения вопросов социального обслуживания граждан,</w:t>
            </w:r>
            <w:r w:rsidRPr="009A3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осуществления общественного контроля за предоставлением услуги в учреждении.</w:t>
            </w:r>
            <w:proofErr w:type="gramEnd"/>
          </w:p>
          <w:p w:rsidR="00F96091" w:rsidRDefault="00F96091" w:rsidP="00F96091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Организация деятельности Попечительского совета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при 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Учреждении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строится на основе положения о Попечительском совете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="003A03CC">
              <w:rPr>
                <w:rFonts w:ascii="Times New Roman" w:hAnsi="Times New Roman" w:cs="Times New Roman"/>
                <w:sz w:val="28"/>
                <w:szCs w:val="28"/>
              </w:rPr>
              <w:t>АУ РА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A03CC">
              <w:rPr>
                <w:rFonts w:ascii="Times New Roman" w:hAnsi="Times New Roman" w:cs="Times New Roman"/>
                <w:sz w:val="28"/>
                <w:szCs w:val="28"/>
              </w:rPr>
              <w:t>Дом-интернат для престарелых и инвалидов №2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», утверждённого директором Учреждения.</w:t>
            </w:r>
          </w:p>
          <w:p w:rsidR="003A03CC" w:rsidRPr="003A03CC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2013-2016 годы</w:t>
            </w:r>
            <w:r w:rsidRPr="003A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Попечительского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заседаниях рассматривались:</w:t>
            </w:r>
          </w:p>
          <w:p w:rsidR="003A03CC" w:rsidRPr="003A03CC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основные направления работы и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A03CC" w:rsidRPr="003A03CC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- включение в состав новых членов и избрание председателя Попечительского совета Учреждения;</w:t>
            </w:r>
          </w:p>
          <w:p w:rsidR="003A03CC" w:rsidRPr="003A03CC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- готовность Учреждения к участию в независимой оценке качества оказания услуг;</w:t>
            </w:r>
          </w:p>
          <w:p w:rsidR="003A03CC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итоги и перспективы деятельности П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опечительского совета. </w:t>
            </w:r>
          </w:p>
          <w:p w:rsidR="00DE0ADE" w:rsidRDefault="00DE0ADE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364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Попечительского совета </w:t>
            </w:r>
            <w:r w:rsidR="00B80364">
              <w:rPr>
                <w:rFonts w:ascii="Times New Roman" w:hAnsi="Times New Roman" w:cs="Times New Roman"/>
                <w:sz w:val="28"/>
                <w:szCs w:val="28"/>
              </w:rPr>
              <w:t>активно помогали:</w:t>
            </w:r>
          </w:p>
          <w:p w:rsidR="003A03CC" w:rsidRPr="003A03CC" w:rsidRDefault="00B35441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B8036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3A03CC"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по благоустройству и озелене</w:t>
            </w:r>
            <w:r w:rsidR="00893E84">
              <w:rPr>
                <w:rFonts w:ascii="Times New Roman" w:eastAsia="Calibri" w:hAnsi="Times New Roman" w:cs="Times New Roman"/>
                <w:sz w:val="28"/>
                <w:szCs w:val="28"/>
              </w:rPr>
              <w:t>нию;</w:t>
            </w:r>
          </w:p>
          <w:p w:rsidR="003A03CC" w:rsidRDefault="003A03CC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35441">
              <w:rPr>
                <w:rFonts w:ascii="Times New Roman" w:hAnsi="Times New Roman" w:cs="Times New Roman"/>
                <w:sz w:val="28"/>
                <w:szCs w:val="28"/>
              </w:rPr>
              <w:t>в приобретении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канц</w:t>
            </w:r>
            <w:r w:rsidR="00B35441">
              <w:rPr>
                <w:rFonts w:ascii="Times New Roman" w:hAnsi="Times New Roman" w:cs="Times New Roman"/>
                <w:sz w:val="28"/>
                <w:szCs w:val="28"/>
              </w:rPr>
              <w:t xml:space="preserve">елярских </w:t>
            </w: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товаров;</w:t>
            </w:r>
          </w:p>
          <w:p w:rsidR="00B35441" w:rsidRDefault="00B35441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пополнении библиотечного фонда учреждения;</w:t>
            </w:r>
          </w:p>
          <w:p w:rsidR="00225524" w:rsidRDefault="00225524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деятельности Попечительского совета </w:t>
            </w:r>
            <w:r w:rsidR="00893E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0B49">
              <w:rPr>
                <w:rFonts w:ascii="Times New Roman" w:hAnsi="Times New Roman" w:cs="Times New Roman"/>
                <w:sz w:val="28"/>
                <w:szCs w:val="28"/>
              </w:rPr>
              <w:t xml:space="preserve">а период 2013-2016гг. </w:t>
            </w:r>
            <w:r w:rsidR="00893E84">
              <w:rPr>
                <w:rFonts w:ascii="Times New Roman" w:hAnsi="Times New Roman" w:cs="Times New Roman"/>
                <w:sz w:val="28"/>
                <w:szCs w:val="28"/>
              </w:rPr>
              <w:t xml:space="preserve">по улучшению качества предоставляемых услуг </w:t>
            </w:r>
            <w:r w:rsidR="000E0B49">
              <w:rPr>
                <w:rFonts w:ascii="Times New Roman" w:hAnsi="Times New Roman" w:cs="Times New Roman"/>
                <w:sz w:val="28"/>
                <w:szCs w:val="28"/>
              </w:rPr>
              <w:t>были внесены следующие предложения:</w:t>
            </w:r>
          </w:p>
          <w:p w:rsidR="00893E84" w:rsidRDefault="00893E84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40D"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массовой информации (повышение информированности населения об оказываемых услугах)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E84" w:rsidRDefault="00893E84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в работу передовых и инновационных методов </w:t>
            </w:r>
            <w:r w:rsidR="00CA240D">
              <w:rPr>
                <w:rFonts w:ascii="Times New Roman" w:hAnsi="Times New Roman" w:cs="Times New Roman"/>
                <w:sz w:val="28"/>
                <w:szCs w:val="28"/>
              </w:rPr>
              <w:t>работы социального обслуживания;</w:t>
            </w:r>
          </w:p>
          <w:p w:rsidR="00CA240D" w:rsidRDefault="00CA240D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мастерства и квалификации сотрудников.</w:t>
            </w:r>
          </w:p>
          <w:p w:rsidR="00CA240D" w:rsidRDefault="00CA240D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независимой оценки качества оказания социальных услуг проводились анкетирование и мониторинг. Показатели:</w:t>
            </w:r>
          </w:p>
          <w:p w:rsidR="00CA240D" w:rsidRDefault="00CA240D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2013г.-</w:t>
            </w:r>
            <w:r w:rsidR="00B11C78">
              <w:rPr>
                <w:rFonts w:ascii="Times New Roman" w:hAnsi="Times New Roman" w:cs="Times New Roman"/>
                <w:sz w:val="28"/>
                <w:szCs w:val="28"/>
              </w:rPr>
              <w:t>98%;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C78">
              <w:rPr>
                <w:rFonts w:ascii="Times New Roman" w:hAnsi="Times New Roman" w:cs="Times New Roman"/>
                <w:sz w:val="28"/>
                <w:szCs w:val="28"/>
              </w:rPr>
              <w:t xml:space="preserve">2014г.- 99%; 2015г.-99%; 2016г.- 99%.  </w:t>
            </w:r>
          </w:p>
          <w:p w:rsidR="000E0B49" w:rsidRDefault="000E0B49" w:rsidP="003A03CC">
            <w:pPr>
              <w:shd w:val="clear" w:color="auto" w:fill="FFFFFF"/>
              <w:spacing w:line="30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CC" w:rsidRPr="003A03CC" w:rsidRDefault="00225524" w:rsidP="00F3764F">
            <w:pPr>
              <w:shd w:val="clear" w:color="auto" w:fill="FFFFFF"/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A03CC"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Одним из приорит</w:t>
            </w:r>
            <w:r w:rsidR="00B35441">
              <w:rPr>
                <w:rFonts w:ascii="Times New Roman" w:hAnsi="Times New Roman" w:cs="Times New Roman"/>
                <w:sz w:val="28"/>
                <w:szCs w:val="28"/>
              </w:rPr>
              <w:t>етных направлений деятельности П</w:t>
            </w:r>
            <w:r w:rsidR="003A03CC"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опечительского совета является проведение совместных культурно-досуговых мероприятий</w:t>
            </w:r>
            <w:r w:rsidR="00205C38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социально-значимым датам</w:t>
            </w:r>
            <w:r w:rsidR="003A03CC"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r w:rsidR="00B35441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</w:t>
            </w:r>
            <w:r w:rsidR="003A03CC"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Учреждения. </w:t>
            </w:r>
          </w:p>
          <w:p w:rsidR="00556FBA" w:rsidRPr="003A03CC" w:rsidRDefault="003A03CC" w:rsidP="00205C38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Попечительского совет</w:t>
            </w:r>
            <w:r w:rsidR="00205C38">
              <w:rPr>
                <w:rFonts w:ascii="Times New Roman" w:hAnsi="Times New Roman" w:cs="Times New Roman"/>
                <w:sz w:val="28"/>
                <w:szCs w:val="28"/>
              </w:rPr>
              <w:t>а будет продолжена в дальнейшем, особенно в части мониторинга по уровню удовлетворенности получателей социальных услуг предоставленными услугами.</w:t>
            </w:r>
            <w:r w:rsidR="00556FBA" w:rsidRPr="003A0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F593C" w:rsidRPr="00233E5E" w:rsidRDefault="005F593C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7C0C46" w:rsidP="0043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новых технологий социального обслуживания населения</w:t>
            </w:r>
          </w:p>
        </w:tc>
        <w:tc>
          <w:tcPr>
            <w:tcW w:w="8789" w:type="dxa"/>
          </w:tcPr>
          <w:p w:rsidR="00D53336" w:rsidRDefault="00B11C78" w:rsidP="00D53336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Стационарозамещающие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технологии</w:t>
            </w:r>
          </w:p>
          <w:p w:rsidR="00DE0ADE" w:rsidRDefault="00B11C78" w:rsidP="00B11C78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2016</w:t>
            </w:r>
            <w:r w:rsidRPr="00A127C2">
              <w:rPr>
                <w:sz w:val="28"/>
                <w:szCs w:val="28"/>
                <w:u w:val="single"/>
              </w:rPr>
              <w:t xml:space="preserve"> год</w:t>
            </w:r>
            <w:r>
              <w:rPr>
                <w:sz w:val="28"/>
                <w:szCs w:val="28"/>
                <w:u w:val="single"/>
              </w:rPr>
              <w:t xml:space="preserve">у начато </w:t>
            </w:r>
            <w:r>
              <w:rPr>
                <w:sz w:val="28"/>
                <w:szCs w:val="28"/>
              </w:rPr>
              <w:t>внедрение технологии «Детский сад для пожилых людей и инвалидов, мероприятия  которой  направлены на предоставлении</w:t>
            </w:r>
            <w:r w:rsidR="002C62EE">
              <w:rPr>
                <w:sz w:val="28"/>
                <w:szCs w:val="28"/>
              </w:rPr>
              <w:t xml:space="preserve"> </w:t>
            </w:r>
            <w:r w:rsidRPr="00C75C5E">
              <w:rPr>
                <w:sz w:val="28"/>
                <w:szCs w:val="28"/>
              </w:rPr>
              <w:t xml:space="preserve">помощи гражданам, преклонного возраста, утратившим полностью или частично способность к самообслуживанию, передвижению в связи с болезнью, инвалидностью, нуждающимся в постороннем уходе, а также </w:t>
            </w:r>
          </w:p>
          <w:p w:rsidR="00DE0ADE" w:rsidRDefault="00DE0ADE" w:rsidP="00B11C78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233153" w:rsidRDefault="00233153" w:rsidP="00B11C78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B11C78" w:rsidRDefault="00B11C78" w:rsidP="00B11C78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C75C5E">
              <w:rPr>
                <w:sz w:val="28"/>
                <w:szCs w:val="28"/>
              </w:rPr>
              <w:t>осуществляющим</w:t>
            </w:r>
            <w:proofErr w:type="gramEnd"/>
            <w:r w:rsidRPr="00C75C5E">
              <w:rPr>
                <w:sz w:val="28"/>
                <w:szCs w:val="28"/>
              </w:rPr>
              <w:t xml:space="preserve"> за ними уход, предоставляется в дневное время суток.</w:t>
            </w:r>
          </w:p>
          <w:p w:rsidR="002C62EE" w:rsidRPr="00C75C5E" w:rsidRDefault="002C62EE" w:rsidP="002C62EE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C75C5E">
              <w:rPr>
                <w:bCs/>
                <w:sz w:val="28"/>
                <w:szCs w:val="28"/>
              </w:rPr>
              <w:t>Задачи Технологии:</w:t>
            </w:r>
          </w:p>
          <w:p w:rsidR="002C62EE" w:rsidRPr="00C75C5E" w:rsidRDefault="002C62EE" w:rsidP="002C62EE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C75C5E">
              <w:rPr>
                <w:bCs/>
                <w:sz w:val="28"/>
                <w:szCs w:val="28"/>
              </w:rPr>
              <w:t>а) предоставление комплекса социальных услуг в форме стационарного обслуживания;</w:t>
            </w:r>
          </w:p>
          <w:p w:rsidR="002C62EE" w:rsidRPr="00C75C5E" w:rsidRDefault="002C62EE" w:rsidP="002C62EE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75C5E">
              <w:rPr>
                <w:sz w:val="28"/>
                <w:szCs w:val="28"/>
              </w:rPr>
              <w:t>б) создание соответствующих возрасту и состоянию здоровья условий пребывания;</w:t>
            </w:r>
          </w:p>
          <w:p w:rsidR="002C62EE" w:rsidRPr="00C75C5E" w:rsidRDefault="002C62EE" w:rsidP="002C62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5E">
              <w:rPr>
                <w:rFonts w:ascii="Times New Roman" w:hAnsi="Times New Roman" w:cs="Times New Roman"/>
                <w:sz w:val="28"/>
                <w:szCs w:val="28"/>
              </w:rPr>
              <w:t>в) профилактика одиночества, установление новых социальных контактов;</w:t>
            </w:r>
          </w:p>
          <w:p w:rsidR="002C62EE" w:rsidRPr="00C75C5E" w:rsidRDefault="002C62EE" w:rsidP="002C62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5E">
              <w:rPr>
                <w:rFonts w:ascii="Times New Roman" w:hAnsi="Times New Roman" w:cs="Times New Roman"/>
                <w:sz w:val="28"/>
                <w:szCs w:val="28"/>
              </w:rPr>
              <w:t>г) повышение жизненного тонуса, активной и творческой деятельности граждан;</w:t>
            </w:r>
          </w:p>
          <w:p w:rsidR="002C62EE" w:rsidRPr="00C75C5E" w:rsidRDefault="002C62EE" w:rsidP="002C62EE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C75C5E">
              <w:rPr>
                <w:bCs/>
                <w:sz w:val="28"/>
                <w:szCs w:val="28"/>
              </w:rPr>
              <w:t>д) обучение  использованию технических средств реабилитации, доступным способам само оздоровления, релаксации  и мобилизации организма для улучшения и поддержания состояния здоровья;</w:t>
            </w:r>
          </w:p>
          <w:p w:rsidR="002C62EE" w:rsidRPr="00C75C5E" w:rsidRDefault="002C62EE" w:rsidP="002C62E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C5E">
              <w:rPr>
                <w:rFonts w:ascii="Times New Roman" w:hAnsi="Times New Roman" w:cs="Times New Roman"/>
                <w:bCs/>
                <w:sz w:val="28"/>
                <w:szCs w:val="28"/>
              </w:rPr>
              <w:t>е) с</w:t>
            </w:r>
            <w:r w:rsidRPr="00C75C5E">
              <w:rPr>
                <w:rFonts w:ascii="Times New Roman" w:hAnsi="Times New Roman" w:cs="Times New Roman"/>
                <w:sz w:val="28"/>
                <w:szCs w:val="28"/>
              </w:rPr>
              <w:t xml:space="preserve">нятие социальной напряженности в семье, </w:t>
            </w:r>
            <w:r w:rsidRPr="00C75C5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компетентности обеспечивающих уход и реабилитацию граждан пожилого возраста и инвалидов, детей-инвалидов.</w:t>
            </w:r>
          </w:p>
          <w:p w:rsidR="00D53336" w:rsidRPr="00233E5E" w:rsidRDefault="00D53336" w:rsidP="002C62EE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3E5E">
              <w:rPr>
                <w:rFonts w:ascii="Times New Roman" w:hAnsi="Times New Roman"/>
                <w:b/>
                <w:sz w:val="28"/>
                <w:szCs w:val="28"/>
              </w:rPr>
              <w:t xml:space="preserve">«Детский сад для пожилых людей </w:t>
            </w:r>
            <w:r w:rsidR="00B11C7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33E5E">
              <w:rPr>
                <w:rFonts w:ascii="Times New Roman" w:hAnsi="Times New Roman"/>
                <w:b/>
                <w:sz w:val="28"/>
                <w:szCs w:val="28"/>
              </w:rPr>
              <w:t xml:space="preserve"> инвалидов».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 xml:space="preserve"> Планируемый охват  – 15 человек.</w:t>
            </w:r>
          </w:p>
          <w:p w:rsidR="005F593C" w:rsidRPr="00233E5E" w:rsidRDefault="005F593C" w:rsidP="00D5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556F1C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</w:t>
            </w:r>
          </w:p>
        </w:tc>
        <w:tc>
          <w:tcPr>
            <w:tcW w:w="8789" w:type="dxa"/>
          </w:tcPr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 xml:space="preserve">В рамках укрепления материально – технической базы организации, в целях </w:t>
            </w:r>
            <w:proofErr w:type="gramStart"/>
            <w:r w:rsidRPr="00233E5E">
              <w:rPr>
                <w:rFonts w:ascii="Times New Roman" w:hAnsi="Times New Roman"/>
                <w:sz w:val="28"/>
                <w:szCs w:val="28"/>
              </w:rPr>
              <w:t>улучшения условий проживания граждан пожилого возраста</w:t>
            </w:r>
            <w:proofErr w:type="gramEnd"/>
            <w:r w:rsidRPr="00233E5E">
              <w:rPr>
                <w:rFonts w:ascii="Times New Roman" w:hAnsi="Times New Roman"/>
                <w:sz w:val="28"/>
                <w:szCs w:val="28"/>
              </w:rPr>
              <w:t xml:space="preserve"> и инвалидов, соответствующих современным требованиям в период с 2013 - 2016 годы из бюджета Пенсионного фонда Российской Федерации и бюджета Республики Алтай было выделено </w:t>
            </w:r>
            <w:r w:rsidR="00E31535">
              <w:rPr>
                <w:rFonts w:ascii="Times New Roman" w:hAnsi="Times New Roman"/>
                <w:sz w:val="28"/>
                <w:szCs w:val="28"/>
              </w:rPr>
              <w:t>6</w:t>
            </w:r>
            <w:r w:rsidRPr="00E31535">
              <w:rPr>
                <w:rFonts w:ascii="Times New Roman" w:hAnsi="Times New Roman"/>
                <w:sz w:val="28"/>
                <w:szCs w:val="28"/>
              </w:rPr>
              <w:t> 6</w:t>
            </w:r>
            <w:r w:rsidR="00E31535">
              <w:rPr>
                <w:rFonts w:ascii="Times New Roman" w:hAnsi="Times New Roman"/>
                <w:sz w:val="28"/>
                <w:szCs w:val="28"/>
              </w:rPr>
              <w:t>73</w:t>
            </w:r>
            <w:r w:rsidRPr="00E31535">
              <w:rPr>
                <w:rFonts w:ascii="Times New Roman" w:hAnsi="Times New Roman"/>
                <w:sz w:val="28"/>
                <w:szCs w:val="28"/>
              </w:rPr>
              <w:t>,</w:t>
            </w:r>
            <w:r w:rsidR="00E31535">
              <w:rPr>
                <w:rFonts w:ascii="Times New Roman" w:hAnsi="Times New Roman"/>
                <w:sz w:val="28"/>
                <w:szCs w:val="28"/>
              </w:rPr>
              <w:t>2</w:t>
            </w:r>
            <w:r w:rsidRPr="00E31535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D600B3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E5E">
              <w:rPr>
                <w:rFonts w:ascii="Times New Roman" w:hAnsi="Times New Roman"/>
                <w:b/>
                <w:sz w:val="28"/>
                <w:szCs w:val="28"/>
              </w:rPr>
              <w:t>2013г.</w:t>
            </w:r>
          </w:p>
          <w:p w:rsidR="006665D0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 xml:space="preserve">За счет субсидии на проведение капитального и текущего ремонта для автономных учреждений Министерства труда и социального развития РА (150,0т.р.) отремонтирован навес для хранения золы и шлака. </w:t>
            </w:r>
          </w:p>
          <w:p w:rsidR="00D600B3" w:rsidRPr="00233E5E" w:rsidRDefault="002C62EE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600B3" w:rsidRPr="00233E5E">
              <w:rPr>
                <w:rFonts w:ascii="Times New Roman" w:hAnsi="Times New Roman"/>
                <w:sz w:val="28"/>
                <w:szCs w:val="28"/>
              </w:rPr>
              <w:t>риобретен автомобиль ГАЗ-3221 (796,0т.р.).</w:t>
            </w:r>
          </w:p>
          <w:p w:rsidR="00DE0ADE" w:rsidRDefault="00DE0ADE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ADE" w:rsidRDefault="00DE0ADE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3153" w:rsidRDefault="0023315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E5E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  <w:p w:rsidR="006665D0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 xml:space="preserve">Произведен ремонт внутреннего водопровода (265,0т.р. из </w:t>
            </w:r>
            <w:proofErr w:type="spellStart"/>
            <w:r w:rsidRPr="00233E5E">
              <w:rPr>
                <w:rFonts w:ascii="Times New Roman" w:hAnsi="Times New Roman"/>
                <w:sz w:val="28"/>
                <w:szCs w:val="28"/>
              </w:rPr>
              <w:t>рес</w:t>
            </w:r>
            <w:proofErr w:type="spellEnd"/>
            <w:r w:rsidRPr="00233E5E">
              <w:rPr>
                <w:rFonts w:ascii="Times New Roman" w:hAnsi="Times New Roman"/>
                <w:sz w:val="28"/>
                <w:szCs w:val="28"/>
              </w:rPr>
              <w:t xml:space="preserve">. бюджета). </w:t>
            </w:r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Для перевозки МГН за счет средств Пенсионного фонда РФ приобретен автомобиль Луидор-2250</w:t>
            </w:r>
            <w:r w:rsidRPr="00233E5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 xml:space="preserve">8 на сумму 1 065,0т.р.  </w:t>
            </w:r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E5E">
              <w:rPr>
                <w:rFonts w:ascii="Times New Roman" w:hAnsi="Times New Roman"/>
                <w:b/>
                <w:sz w:val="28"/>
                <w:szCs w:val="28"/>
              </w:rPr>
              <w:t>2015г.</w:t>
            </w:r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E5E">
              <w:rPr>
                <w:rFonts w:ascii="Times New Roman" w:hAnsi="Times New Roman"/>
                <w:sz w:val="28"/>
                <w:szCs w:val="28"/>
              </w:rPr>
              <w:t>За счет субсидии на проведение капитального и текущего ремонта для автономных учреждений Министерства труда и социального развития РА (226,1т.р.) демонтировали и установили автоматическую пожарную сигнализацию в административном здании, выполнили  работы по замене котла в котельной (960,8т.р.) и реконструировали тепловые сети на сумму 1 610,8т.р. (650,0т.р. из них за счет Пенсионного фонда РФ).</w:t>
            </w:r>
            <w:proofErr w:type="gramEnd"/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E5E">
              <w:rPr>
                <w:rFonts w:ascii="Times New Roman" w:hAnsi="Times New Roman"/>
                <w:b/>
                <w:sz w:val="28"/>
                <w:szCs w:val="28"/>
              </w:rPr>
              <w:t xml:space="preserve">2016г. </w:t>
            </w:r>
          </w:p>
          <w:p w:rsidR="006665D0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 xml:space="preserve">За счет субсидии на проведение текущего ремонта для автономных учреждений была произведена замена дымоходной трубы в котельной  (804,5т.р.) и установлена система видеонаблюдения (210,0т.р.) </w:t>
            </w:r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 xml:space="preserve">Приобретен автомобиль </w:t>
            </w:r>
            <w:r w:rsidRPr="00233E5E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5E">
              <w:rPr>
                <w:rFonts w:ascii="Times New Roman" w:hAnsi="Times New Roman"/>
                <w:sz w:val="28"/>
                <w:szCs w:val="28"/>
                <w:lang w:val="en-US"/>
              </w:rPr>
              <w:t>LARGUS</w:t>
            </w:r>
            <w:r w:rsidRPr="00233E5E">
              <w:rPr>
                <w:sz w:val="28"/>
                <w:szCs w:val="28"/>
              </w:rPr>
              <w:t xml:space="preserve"> </w:t>
            </w:r>
            <w:r w:rsidRPr="00233E5E">
              <w:rPr>
                <w:rFonts w:ascii="Times New Roman" w:hAnsi="Times New Roman"/>
                <w:sz w:val="28"/>
                <w:szCs w:val="28"/>
              </w:rPr>
              <w:t>стоимостью 585,0т.р.</w:t>
            </w:r>
          </w:p>
          <w:p w:rsidR="00E31535" w:rsidRDefault="00D600B3" w:rsidP="002C62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600B3" w:rsidRPr="00233E5E" w:rsidRDefault="00D600B3" w:rsidP="00D600B3">
            <w:pPr>
              <w:pStyle w:val="a3"/>
              <w:ind w:left="0" w:right="-1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Таким образом, осуществление вышеуказанных мероприятий позволило:</w:t>
            </w:r>
          </w:p>
          <w:p w:rsidR="00D600B3" w:rsidRPr="00233E5E" w:rsidRDefault="00721BF4" w:rsidP="00D600B3">
            <w:pPr>
              <w:pStyle w:val="a3"/>
              <w:numPr>
                <w:ilvl w:val="0"/>
                <w:numId w:val="1"/>
              </w:num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более комфортные </w:t>
            </w:r>
            <w:r w:rsidR="00D600B3" w:rsidRPr="00233E5E">
              <w:rPr>
                <w:rFonts w:ascii="Times New Roman" w:hAnsi="Times New Roman"/>
                <w:sz w:val="28"/>
                <w:szCs w:val="28"/>
              </w:rPr>
              <w:t>условия проживания;</w:t>
            </w:r>
          </w:p>
          <w:p w:rsidR="00D600B3" w:rsidRPr="00233E5E" w:rsidRDefault="00D600B3" w:rsidP="00D600B3">
            <w:pPr>
              <w:pStyle w:val="a3"/>
              <w:numPr>
                <w:ilvl w:val="0"/>
                <w:numId w:val="1"/>
              </w:num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улучшить условия передвижения МГН;</w:t>
            </w:r>
          </w:p>
          <w:p w:rsidR="00D600B3" w:rsidRPr="00233E5E" w:rsidRDefault="00D600B3" w:rsidP="00D600B3">
            <w:pPr>
              <w:pStyle w:val="a9"/>
              <w:numPr>
                <w:ilvl w:val="0"/>
                <w:numId w:val="1"/>
              </w:num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создать необходимые условия для реабилитации инвалидов;</w:t>
            </w:r>
          </w:p>
          <w:p w:rsidR="00D600B3" w:rsidRPr="00233E5E" w:rsidRDefault="00D600B3" w:rsidP="00D600B3">
            <w:pPr>
              <w:pStyle w:val="a9"/>
              <w:numPr>
                <w:ilvl w:val="0"/>
                <w:numId w:val="1"/>
              </w:num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повысить качество предоставляемых услуг гражданам пожилого возраста и инвалидам;</w:t>
            </w:r>
          </w:p>
          <w:p w:rsidR="00D600B3" w:rsidRDefault="00D600B3" w:rsidP="00D600B3">
            <w:pPr>
              <w:pStyle w:val="a9"/>
              <w:numPr>
                <w:ilvl w:val="0"/>
                <w:numId w:val="1"/>
              </w:num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sz w:val="28"/>
                <w:szCs w:val="28"/>
              </w:rPr>
              <w:t>привести в соответствие  требования санитарно-гигиен</w:t>
            </w:r>
            <w:r w:rsidR="00721BF4">
              <w:rPr>
                <w:rFonts w:ascii="Times New Roman" w:hAnsi="Times New Roman"/>
                <w:sz w:val="28"/>
                <w:szCs w:val="28"/>
              </w:rPr>
              <w:t>ической и пожарной безопасности;</w:t>
            </w:r>
          </w:p>
          <w:p w:rsidR="00721BF4" w:rsidRDefault="00721BF4" w:rsidP="00D600B3">
            <w:pPr>
              <w:pStyle w:val="a9"/>
              <w:numPr>
                <w:ilvl w:val="0"/>
                <w:numId w:val="1"/>
              </w:num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улучшить состояние материальной базы учреждения.</w:t>
            </w:r>
          </w:p>
          <w:p w:rsidR="00DE0ADE" w:rsidRDefault="00DB180D" w:rsidP="00DB18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5">
              <w:rPr>
                <w:rFonts w:ascii="Times New Roman" w:hAnsi="Times New Roman"/>
                <w:sz w:val="28"/>
                <w:szCs w:val="28"/>
              </w:rPr>
              <w:t xml:space="preserve">Несмотря на то, что на проведение капитального и текущего ремонта организации из различных источников финансирования выделяются значительные денежные средства, потребность в проведении ремонтных </w:t>
            </w:r>
          </w:p>
          <w:p w:rsidR="00DB180D" w:rsidRPr="00233E5E" w:rsidRDefault="00DB180D" w:rsidP="00DE0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5">
              <w:rPr>
                <w:rFonts w:ascii="Times New Roman" w:hAnsi="Times New Roman"/>
                <w:sz w:val="28"/>
                <w:szCs w:val="28"/>
              </w:rPr>
              <w:t>работ не снижается и требует дальнейшего продолжения финансирования на 2017-2018 годы.</w:t>
            </w:r>
          </w:p>
          <w:p w:rsidR="00DB180D" w:rsidRPr="00233E5E" w:rsidRDefault="00DB180D" w:rsidP="00DB180D">
            <w:pPr>
              <w:pStyle w:val="a3"/>
              <w:ind w:left="12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93C" w:rsidRPr="00233E5E" w:rsidRDefault="005F593C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D87F61" w:rsidP="00D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53336">
              <w:rPr>
                <w:rFonts w:ascii="Times New Roman" w:hAnsi="Times New Roman" w:cs="Times New Roman"/>
                <w:sz w:val="28"/>
                <w:szCs w:val="28"/>
              </w:rPr>
              <w:t>одбор кадров, обучение</w:t>
            </w:r>
            <w:r w:rsidR="00556F1C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сохранение персонала</w:t>
            </w:r>
          </w:p>
        </w:tc>
        <w:tc>
          <w:tcPr>
            <w:tcW w:w="8789" w:type="dxa"/>
          </w:tcPr>
          <w:p w:rsidR="00DE0ADE" w:rsidRDefault="00D53336" w:rsidP="006067F2">
            <w:r w:rsidRPr="00233E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9151" w:type="dxa"/>
              <w:tblLook w:val="0000" w:firstRow="0" w:lastRow="0" w:firstColumn="0" w:lastColumn="0" w:noHBand="0" w:noVBand="0"/>
            </w:tblPr>
            <w:tblGrid>
              <w:gridCol w:w="4395"/>
              <w:gridCol w:w="992"/>
              <w:gridCol w:w="929"/>
              <w:gridCol w:w="992"/>
              <w:gridCol w:w="850"/>
              <w:gridCol w:w="993"/>
            </w:tblGrid>
            <w:tr w:rsidR="00DE0ADE" w:rsidRPr="002221E3" w:rsidTr="00047FB6">
              <w:trPr>
                <w:trHeight w:val="92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Показатели, характеризующие кадровое обеспечение учреждения социального обслуживания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Ед. изм.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2013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2016</w:t>
                  </w:r>
                </w:p>
              </w:tc>
            </w:tr>
            <w:tr w:rsidR="00DE0ADE" w:rsidRPr="002221E3" w:rsidTr="00047FB6">
              <w:trPr>
                <w:trHeight w:val="464"/>
              </w:trPr>
              <w:tc>
                <w:tcPr>
                  <w:tcW w:w="91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Укомплектованность кадрами:</w:t>
                  </w:r>
                </w:p>
              </w:tc>
            </w:tr>
            <w:tr w:rsidR="00DE0ADE" w:rsidRPr="00C21DED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Число штатных должностей, всего,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53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социальных работников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врачей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0,8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среднего и младшего медицинского персонала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16,5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16,5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административно-хозяйственного персонала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35,7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35,7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Число вакантных должностей, всего,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1F06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социальных работников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врачей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среднего и младшего медицинского персонала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административно-хозяйственного персонала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2221E3" w:rsidTr="00047FB6">
              <w:trPr>
                <w:trHeight w:val="535"/>
              </w:trPr>
              <w:tc>
                <w:tcPr>
                  <w:tcW w:w="91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</w:rPr>
                    <w:t>Профессиональная подготовка и повышение квалификации специалистов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Численность работников, направленных за отчетный период </w:t>
                  </w:r>
                  <w:proofErr w:type="gramStart"/>
                  <w:r w:rsidRPr="00261F06">
                    <w:rPr>
                      <w:rFonts w:ascii="Times New Roman" w:hAnsi="Times New Roman" w:cs="Times New Roman"/>
                      <w:b/>
                      <w:color w:val="000000"/>
                    </w:rPr>
                    <w:t>на</w:t>
                  </w:r>
                  <w:proofErr w:type="gramEnd"/>
                  <w:r w:rsidRPr="00261F06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 xml:space="preserve">чел.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ind w:left="792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Обучение и повышение квалификации, всего, в том числе по видам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 xml:space="preserve">АРМ автоматизация энергосбережения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 xml:space="preserve">Трудовое законодательство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33153">
                    <w:rPr>
                      <w:rFonts w:ascii="Times New Roman" w:hAnsi="Times New Roman" w:cs="Times New Roman"/>
                    </w:rPr>
                    <w:t xml:space="preserve">Обмен опытом с  соц. учреждениями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Бухгалтерская отчётность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 xml:space="preserve">Зарплата и кадры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Краткосрочные курсы повышения квалификации (машинисты (кочегары) котельной, электромонтер)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33153">
                    <w:rPr>
                      <w:rFonts w:ascii="Times New Roman" w:hAnsi="Times New Roman" w:cs="Times New Roman"/>
                    </w:rPr>
                    <w:t>Курсы повышения квалификации (медицинская деятельность)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DE0ADE" w:rsidRPr="00085289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Охрана труда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ГО и ЧС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ФЗ-44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ФЗ- 223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Социальная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0ADE" w:rsidRPr="006B6F2E" w:rsidTr="00047FB6">
              <w:trPr>
                <w:trHeight w:val="25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33153" w:rsidRDefault="00233153" w:rsidP="00047FB6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DE0ADE" w:rsidRPr="00261F06" w:rsidRDefault="00DE0ADE" w:rsidP="00047FB6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61F06">
                    <w:rPr>
                      <w:rFonts w:ascii="Times New Roman" w:hAnsi="Times New Roman" w:cs="Times New Roman"/>
                      <w:b/>
                      <w:color w:val="000000"/>
                    </w:rPr>
                    <w:t>Доля сотрудников учреждения социального обслуживания, повысивших свой профессиональный уровень, в общем числе сотрудников учреждения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3153" w:rsidRDefault="00233153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E0ADE" w:rsidRPr="00261F06" w:rsidRDefault="00DE0ADE" w:rsidP="00047F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1F0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5F593C" w:rsidRDefault="005F593C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153" w:rsidRDefault="0023315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355" w:type="dxa"/>
              <w:tblLook w:val="04A0" w:firstRow="1" w:lastRow="0" w:firstColumn="1" w:lastColumn="0" w:noHBand="0" w:noVBand="1"/>
            </w:tblPr>
            <w:tblGrid>
              <w:gridCol w:w="4367"/>
              <w:gridCol w:w="1161"/>
              <w:gridCol w:w="1276"/>
              <w:gridCol w:w="1276"/>
              <w:gridCol w:w="1275"/>
            </w:tblGrid>
            <w:tr w:rsidR="00076AB3" w:rsidRPr="008343A3" w:rsidTr="005242C5">
              <w:trPr>
                <w:trHeight w:val="882"/>
              </w:trPr>
              <w:tc>
                <w:tcPr>
                  <w:tcW w:w="4367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 w:rsidRPr="008343A3">
                    <w:rPr>
                      <w:b/>
                    </w:rPr>
                    <w:t>Показатели принятых и уволенных (текучесть кадров)</w:t>
                  </w:r>
                  <w:r>
                    <w:rPr>
                      <w:b/>
                    </w:rPr>
                    <w:t xml:space="preserve"> за отчетный период</w:t>
                  </w:r>
                </w:p>
              </w:tc>
              <w:tc>
                <w:tcPr>
                  <w:tcW w:w="1161" w:type="dxa"/>
                </w:tcPr>
                <w:p w:rsidR="00076AB3" w:rsidRPr="008343A3" w:rsidRDefault="00076AB3" w:rsidP="00076AB3">
                  <w:pPr>
                    <w:jc w:val="center"/>
                    <w:rPr>
                      <w:b/>
                    </w:rPr>
                  </w:pPr>
                  <w:r w:rsidRPr="008343A3">
                    <w:rPr>
                      <w:b/>
                    </w:rPr>
                    <w:t>2013</w:t>
                  </w:r>
                </w:p>
                <w:p w:rsidR="00076AB3" w:rsidRPr="008343A3" w:rsidRDefault="00076AB3" w:rsidP="00076AB3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076AB3" w:rsidRPr="008343A3" w:rsidRDefault="00076AB3" w:rsidP="00076AB3">
                  <w:pPr>
                    <w:jc w:val="center"/>
                    <w:rPr>
                      <w:b/>
                    </w:rPr>
                  </w:pPr>
                  <w:r w:rsidRPr="008343A3">
                    <w:rPr>
                      <w:b/>
                    </w:rPr>
                    <w:t>2014</w:t>
                  </w:r>
                </w:p>
                <w:p w:rsidR="00076AB3" w:rsidRPr="008343A3" w:rsidRDefault="00076AB3" w:rsidP="00076AB3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076AB3" w:rsidRPr="008343A3" w:rsidRDefault="00076AB3" w:rsidP="00076AB3">
                  <w:pPr>
                    <w:jc w:val="center"/>
                    <w:rPr>
                      <w:b/>
                    </w:rPr>
                  </w:pPr>
                  <w:r w:rsidRPr="008343A3">
                    <w:rPr>
                      <w:b/>
                    </w:rPr>
                    <w:t>2015</w:t>
                  </w:r>
                </w:p>
                <w:p w:rsidR="00076AB3" w:rsidRPr="008343A3" w:rsidRDefault="00076AB3" w:rsidP="00076AB3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076AB3" w:rsidRPr="008343A3" w:rsidRDefault="00076AB3" w:rsidP="00076AB3">
                  <w:pPr>
                    <w:jc w:val="center"/>
                    <w:rPr>
                      <w:b/>
                    </w:rPr>
                  </w:pPr>
                  <w:r w:rsidRPr="008343A3">
                    <w:rPr>
                      <w:b/>
                    </w:rPr>
                    <w:t>2016</w:t>
                  </w:r>
                </w:p>
                <w:p w:rsidR="00076AB3" w:rsidRPr="008343A3" w:rsidRDefault="00076AB3" w:rsidP="00076AB3">
                  <w:pPr>
                    <w:ind w:left="113" w:right="113"/>
                    <w:rPr>
                      <w:b/>
                    </w:rPr>
                  </w:pPr>
                </w:p>
              </w:tc>
            </w:tr>
            <w:tr w:rsidR="00076AB3" w:rsidRPr="008343A3" w:rsidTr="00076AB3">
              <w:tc>
                <w:tcPr>
                  <w:tcW w:w="4367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Принято в</w:t>
                  </w:r>
                  <w:r w:rsidRPr="008343A3">
                    <w:rPr>
                      <w:b/>
                    </w:rPr>
                    <w:t>сего, в том числе:</w:t>
                  </w:r>
                </w:p>
              </w:tc>
              <w:tc>
                <w:tcPr>
                  <w:tcW w:w="1161" w:type="dxa"/>
                </w:tcPr>
                <w:p w:rsidR="00076AB3" w:rsidRPr="008343A3" w:rsidRDefault="00955BFE" w:rsidP="00076AB3">
                  <w:pPr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1275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 w:rsidRPr="008343A3">
                    <w:rPr>
                      <w:b/>
                    </w:rPr>
                    <w:t>16</w:t>
                  </w:r>
                </w:p>
              </w:tc>
            </w:tr>
            <w:tr w:rsidR="00076AB3" w:rsidTr="00076AB3">
              <w:tc>
                <w:tcPr>
                  <w:tcW w:w="4367" w:type="dxa"/>
                </w:tcPr>
                <w:p w:rsidR="00076AB3" w:rsidRDefault="00076AB3" w:rsidP="00076AB3">
                  <w:r>
                    <w:t>На постоянную работу</w:t>
                  </w:r>
                </w:p>
              </w:tc>
              <w:tc>
                <w:tcPr>
                  <w:tcW w:w="1161" w:type="dxa"/>
                </w:tcPr>
                <w:p w:rsidR="00076AB3" w:rsidRDefault="00955BFE" w:rsidP="00076AB3">
                  <w:r>
                    <w:t>16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9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9</w:t>
                  </w:r>
                </w:p>
              </w:tc>
              <w:tc>
                <w:tcPr>
                  <w:tcW w:w="1275" w:type="dxa"/>
                </w:tcPr>
                <w:p w:rsidR="00076AB3" w:rsidRDefault="00076AB3" w:rsidP="00076AB3">
                  <w:r>
                    <w:t>4</w:t>
                  </w:r>
                </w:p>
              </w:tc>
            </w:tr>
            <w:tr w:rsidR="00076AB3" w:rsidTr="00076AB3">
              <w:tc>
                <w:tcPr>
                  <w:tcW w:w="4367" w:type="dxa"/>
                </w:tcPr>
                <w:p w:rsidR="00076AB3" w:rsidRDefault="00076AB3" w:rsidP="00076AB3">
                  <w:r>
                    <w:t>Временное замещение (ежегодных отпусков, по беременности и родам, по уходу за ребенком до 3-х лет, на период болезни работника)</w:t>
                  </w:r>
                </w:p>
              </w:tc>
              <w:tc>
                <w:tcPr>
                  <w:tcW w:w="1161" w:type="dxa"/>
                </w:tcPr>
                <w:p w:rsidR="00076AB3" w:rsidRDefault="00955BFE" w:rsidP="00076AB3">
                  <w:r>
                    <w:t>16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14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15</w:t>
                  </w:r>
                </w:p>
              </w:tc>
              <w:tc>
                <w:tcPr>
                  <w:tcW w:w="1275" w:type="dxa"/>
                </w:tcPr>
                <w:p w:rsidR="00076AB3" w:rsidRDefault="00076AB3" w:rsidP="00076AB3">
                  <w:r>
                    <w:t>8</w:t>
                  </w:r>
                </w:p>
              </w:tc>
            </w:tr>
            <w:tr w:rsidR="00076AB3" w:rsidTr="00076AB3">
              <w:tc>
                <w:tcPr>
                  <w:tcW w:w="4367" w:type="dxa"/>
                </w:tcPr>
                <w:p w:rsidR="00076AB3" w:rsidRDefault="00076AB3" w:rsidP="00076AB3">
                  <w:r>
                    <w:t>По срочному, гражданско-правовому трудовому договору</w:t>
                  </w:r>
                </w:p>
              </w:tc>
              <w:tc>
                <w:tcPr>
                  <w:tcW w:w="1161" w:type="dxa"/>
                </w:tcPr>
                <w:p w:rsidR="00076AB3" w:rsidRDefault="00955BFE" w:rsidP="00076AB3"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2</w:t>
                  </w:r>
                </w:p>
              </w:tc>
              <w:tc>
                <w:tcPr>
                  <w:tcW w:w="1275" w:type="dxa"/>
                </w:tcPr>
                <w:p w:rsidR="00076AB3" w:rsidRDefault="00076AB3" w:rsidP="00076AB3">
                  <w:r>
                    <w:t>4</w:t>
                  </w:r>
                </w:p>
              </w:tc>
            </w:tr>
            <w:tr w:rsidR="00076AB3" w:rsidRPr="008343A3" w:rsidTr="00076AB3">
              <w:tc>
                <w:tcPr>
                  <w:tcW w:w="4367" w:type="dxa"/>
                </w:tcPr>
                <w:p w:rsidR="00076AB3" w:rsidRDefault="00076AB3" w:rsidP="00076AB3">
                  <w:r>
                    <w:rPr>
                      <w:b/>
                    </w:rPr>
                    <w:t>Уволено  в</w:t>
                  </w:r>
                  <w:r w:rsidRPr="008343A3">
                    <w:rPr>
                      <w:b/>
                    </w:rPr>
                    <w:t>сего, в том числе:</w:t>
                  </w:r>
                </w:p>
              </w:tc>
              <w:tc>
                <w:tcPr>
                  <w:tcW w:w="1161" w:type="dxa"/>
                </w:tcPr>
                <w:p w:rsidR="00076AB3" w:rsidRPr="008343A3" w:rsidRDefault="00955BFE" w:rsidP="00076AB3">
                  <w:pPr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 w:rsidRPr="008343A3">
                    <w:rPr>
                      <w:b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 w:rsidRPr="008343A3">
                    <w:rPr>
                      <w:b/>
                    </w:rPr>
                    <w:t>18</w:t>
                  </w:r>
                </w:p>
              </w:tc>
              <w:tc>
                <w:tcPr>
                  <w:tcW w:w="1275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 w:rsidRPr="008343A3">
                    <w:rPr>
                      <w:b/>
                    </w:rPr>
                    <w:t>8</w:t>
                  </w:r>
                </w:p>
              </w:tc>
            </w:tr>
            <w:tr w:rsidR="00076AB3" w:rsidTr="00076AB3">
              <w:tc>
                <w:tcPr>
                  <w:tcW w:w="4367" w:type="dxa"/>
                </w:tcPr>
                <w:p w:rsidR="00076AB3" w:rsidRDefault="00076AB3" w:rsidP="00076AB3">
                  <w:r>
                    <w:t>По собственному желанию п.3 ч.1ст.77 ТК РФ</w:t>
                  </w:r>
                </w:p>
              </w:tc>
              <w:tc>
                <w:tcPr>
                  <w:tcW w:w="1161" w:type="dxa"/>
                </w:tcPr>
                <w:p w:rsidR="00076AB3" w:rsidRDefault="00955BFE" w:rsidP="00076AB3">
                  <w:r>
                    <w:t>18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10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9</w:t>
                  </w:r>
                </w:p>
              </w:tc>
              <w:tc>
                <w:tcPr>
                  <w:tcW w:w="1275" w:type="dxa"/>
                </w:tcPr>
                <w:p w:rsidR="00076AB3" w:rsidRDefault="00076AB3" w:rsidP="00076AB3">
                  <w:r>
                    <w:t>6</w:t>
                  </w:r>
                </w:p>
              </w:tc>
            </w:tr>
            <w:tr w:rsidR="00076AB3" w:rsidTr="00076AB3">
              <w:tc>
                <w:tcPr>
                  <w:tcW w:w="4367" w:type="dxa"/>
                </w:tcPr>
                <w:p w:rsidR="00076AB3" w:rsidRDefault="00076AB3" w:rsidP="00076AB3">
                  <w:r>
                    <w:t>Истечение срока договора п.2 ч.1ст.77 ТК РФ</w:t>
                  </w:r>
                </w:p>
              </w:tc>
              <w:tc>
                <w:tcPr>
                  <w:tcW w:w="1161" w:type="dxa"/>
                </w:tcPr>
                <w:p w:rsidR="00076AB3" w:rsidRDefault="00955BFE" w:rsidP="00076AB3">
                  <w:r>
                    <w:t>16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7</w:t>
                  </w:r>
                </w:p>
              </w:tc>
              <w:tc>
                <w:tcPr>
                  <w:tcW w:w="1276" w:type="dxa"/>
                </w:tcPr>
                <w:p w:rsidR="00076AB3" w:rsidRDefault="00076AB3" w:rsidP="00076AB3">
                  <w:r>
                    <w:t>9</w:t>
                  </w:r>
                </w:p>
              </w:tc>
              <w:tc>
                <w:tcPr>
                  <w:tcW w:w="1275" w:type="dxa"/>
                </w:tcPr>
                <w:p w:rsidR="00076AB3" w:rsidRDefault="00076AB3" w:rsidP="00076AB3">
                  <w:r>
                    <w:t>2</w:t>
                  </w:r>
                </w:p>
              </w:tc>
            </w:tr>
          </w:tbl>
          <w:p w:rsidR="00076AB3" w:rsidRDefault="00076AB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AB3" w:rsidRDefault="00076AB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8613" w:type="dxa"/>
              <w:tblLook w:val="04A0" w:firstRow="1" w:lastRow="0" w:firstColumn="1" w:lastColumn="0" w:noHBand="0" w:noVBand="1"/>
            </w:tblPr>
            <w:tblGrid>
              <w:gridCol w:w="4786"/>
              <w:gridCol w:w="3827"/>
            </w:tblGrid>
            <w:tr w:rsidR="00076AB3" w:rsidTr="00076AB3">
              <w:trPr>
                <w:trHeight w:val="547"/>
              </w:trPr>
              <w:tc>
                <w:tcPr>
                  <w:tcW w:w="4786" w:type="dxa"/>
                </w:tcPr>
                <w:p w:rsidR="00076AB3" w:rsidRPr="008343A3" w:rsidRDefault="00076AB3" w:rsidP="00076AB3">
                  <w:pPr>
                    <w:rPr>
                      <w:b/>
                    </w:rPr>
                  </w:pPr>
                  <w:r w:rsidRPr="008343A3">
                    <w:rPr>
                      <w:b/>
                    </w:rPr>
                    <w:t>Уровень образования персонала</w:t>
                  </w:r>
                </w:p>
              </w:tc>
              <w:tc>
                <w:tcPr>
                  <w:tcW w:w="3827" w:type="dxa"/>
                </w:tcPr>
                <w:p w:rsidR="00076AB3" w:rsidRPr="008343A3" w:rsidRDefault="00076AB3" w:rsidP="00076A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2013-2016гг.</w:t>
                  </w:r>
                </w:p>
              </w:tc>
            </w:tr>
            <w:tr w:rsidR="00076AB3" w:rsidTr="00076AB3">
              <w:tc>
                <w:tcPr>
                  <w:tcW w:w="4786" w:type="dxa"/>
                </w:tcPr>
                <w:p w:rsidR="00076AB3" w:rsidRDefault="00076AB3" w:rsidP="00076AB3">
                  <w:r>
                    <w:t>Высшее образование</w:t>
                  </w:r>
                </w:p>
              </w:tc>
              <w:tc>
                <w:tcPr>
                  <w:tcW w:w="3827" w:type="dxa"/>
                </w:tcPr>
                <w:p w:rsidR="00076AB3" w:rsidRDefault="00076AB3" w:rsidP="00076AB3">
                  <w:r>
                    <w:t>13 чел. – 24,5%</w:t>
                  </w:r>
                </w:p>
              </w:tc>
            </w:tr>
            <w:tr w:rsidR="00076AB3" w:rsidTr="00076AB3">
              <w:tc>
                <w:tcPr>
                  <w:tcW w:w="4786" w:type="dxa"/>
                </w:tcPr>
                <w:p w:rsidR="00076AB3" w:rsidRDefault="00076AB3" w:rsidP="00076AB3">
                  <w:r>
                    <w:t>Начальное профессиональное и среднее профессиональное образование</w:t>
                  </w:r>
                </w:p>
              </w:tc>
              <w:tc>
                <w:tcPr>
                  <w:tcW w:w="3827" w:type="dxa"/>
                </w:tcPr>
                <w:p w:rsidR="00076AB3" w:rsidRDefault="00076AB3" w:rsidP="00076AB3">
                  <w:r>
                    <w:t>25 чел. – 47,2%</w:t>
                  </w:r>
                </w:p>
              </w:tc>
            </w:tr>
            <w:tr w:rsidR="00076AB3" w:rsidTr="00076AB3">
              <w:tc>
                <w:tcPr>
                  <w:tcW w:w="4786" w:type="dxa"/>
                </w:tcPr>
                <w:p w:rsidR="00076AB3" w:rsidRDefault="00076AB3" w:rsidP="00076AB3">
                  <w:r>
                    <w:t>Среднее (полное) общее образование</w:t>
                  </w:r>
                </w:p>
              </w:tc>
              <w:tc>
                <w:tcPr>
                  <w:tcW w:w="3827" w:type="dxa"/>
                </w:tcPr>
                <w:p w:rsidR="00076AB3" w:rsidRDefault="00076AB3" w:rsidP="00076AB3">
                  <w:r>
                    <w:t>15 чел. – 28,3%</w:t>
                  </w:r>
                </w:p>
              </w:tc>
            </w:tr>
          </w:tbl>
          <w:p w:rsidR="00076AB3" w:rsidRDefault="00076AB3" w:rsidP="00076AB3"/>
          <w:p w:rsidR="00076AB3" w:rsidRDefault="00076AB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153" w:rsidRDefault="0023315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153" w:rsidRDefault="0023315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153" w:rsidRPr="00233E5E" w:rsidRDefault="00233153" w:rsidP="00D0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3C" w:rsidRPr="004321F3" w:rsidTr="005A7066">
        <w:tc>
          <w:tcPr>
            <w:tcW w:w="5920" w:type="dxa"/>
          </w:tcPr>
          <w:p w:rsidR="005F593C" w:rsidRPr="004321F3" w:rsidRDefault="004321F3" w:rsidP="0043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негосударственного сектора к оказанию социальных услуг, индивидуальных предпринимателей, благотворителей и добровольцев</w:t>
            </w:r>
          </w:p>
        </w:tc>
        <w:tc>
          <w:tcPr>
            <w:tcW w:w="8789" w:type="dxa"/>
          </w:tcPr>
          <w:p w:rsidR="00261F06" w:rsidRDefault="00261F06" w:rsidP="00EA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93C" w:rsidRPr="00233E5E" w:rsidRDefault="00D53336" w:rsidP="00EA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5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Организациями негосударственного сектора, благотворителями и добровольцами социальные услуги предоставля</w:t>
            </w:r>
            <w:r w:rsidR="00EA6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лись </w:t>
            </w:r>
            <w:r w:rsidRPr="00233E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лишь в части проведения социально-значимых мероприятий.</w:t>
            </w:r>
          </w:p>
        </w:tc>
      </w:tr>
    </w:tbl>
    <w:p w:rsidR="005A6B4C" w:rsidRDefault="005A6B4C" w:rsidP="00432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F61" w:rsidRPr="004321F3" w:rsidRDefault="00396703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67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F61" w:rsidRPr="004321F3">
        <w:rPr>
          <w:rFonts w:ascii="Times New Roman" w:hAnsi="Times New Roman" w:cs="Times New Roman"/>
          <w:b/>
          <w:sz w:val="28"/>
          <w:szCs w:val="28"/>
        </w:rPr>
        <w:t>Проблемы, сложившиеся в</w:t>
      </w:r>
      <w:r w:rsidR="003C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F61" w:rsidRPr="004321F3">
        <w:rPr>
          <w:rFonts w:ascii="Times New Roman" w:hAnsi="Times New Roman" w:cs="Times New Roman"/>
          <w:b/>
          <w:sz w:val="28"/>
          <w:szCs w:val="28"/>
        </w:rPr>
        <w:t>ходе реализации</w:t>
      </w:r>
      <w:r w:rsidR="003C5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FB" w:rsidRPr="004321F3">
        <w:rPr>
          <w:rFonts w:ascii="Times New Roman" w:hAnsi="Times New Roman" w:cs="Times New Roman"/>
          <w:b/>
          <w:sz w:val="28"/>
          <w:szCs w:val="28"/>
        </w:rPr>
        <w:t>«Дорожная карта» в 2013-2016 годы</w:t>
      </w:r>
      <w:r w:rsidR="00D87F61" w:rsidRPr="004321F3">
        <w:rPr>
          <w:rFonts w:ascii="Times New Roman" w:hAnsi="Times New Roman" w:cs="Times New Roman"/>
          <w:b/>
          <w:sz w:val="28"/>
          <w:szCs w:val="28"/>
        </w:rPr>
        <w:t>:</w:t>
      </w:r>
      <w:r w:rsidR="003C5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80D" w:rsidRDefault="00D87F6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 xml:space="preserve">2.1.  </w:t>
      </w:r>
      <w:r w:rsidR="00396703">
        <w:rPr>
          <w:rFonts w:ascii="Times New Roman" w:hAnsi="Times New Roman" w:cs="Times New Roman"/>
          <w:sz w:val="28"/>
          <w:szCs w:val="28"/>
        </w:rPr>
        <w:t>Недостаточное оснащение</w:t>
      </w:r>
      <w:r w:rsidR="00396703" w:rsidRPr="004321F3">
        <w:rPr>
          <w:rFonts w:ascii="Times New Roman" w:hAnsi="Times New Roman" w:cs="Times New Roman"/>
          <w:sz w:val="28"/>
          <w:szCs w:val="28"/>
        </w:rPr>
        <w:t xml:space="preserve"> </w:t>
      </w:r>
      <w:r w:rsidR="00396703">
        <w:rPr>
          <w:rFonts w:ascii="Times New Roman" w:hAnsi="Times New Roman" w:cs="Times New Roman"/>
          <w:sz w:val="28"/>
          <w:szCs w:val="28"/>
        </w:rPr>
        <w:t xml:space="preserve"> </w:t>
      </w:r>
      <w:r w:rsidR="002B52FB" w:rsidRPr="004321F3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396703">
        <w:rPr>
          <w:rFonts w:ascii="Times New Roman" w:hAnsi="Times New Roman" w:cs="Times New Roman"/>
          <w:sz w:val="28"/>
          <w:szCs w:val="28"/>
        </w:rPr>
        <w:t xml:space="preserve">ой </w:t>
      </w:r>
      <w:r w:rsidR="002B52FB" w:rsidRPr="004321F3">
        <w:rPr>
          <w:rFonts w:ascii="Times New Roman" w:hAnsi="Times New Roman" w:cs="Times New Roman"/>
          <w:sz w:val="28"/>
          <w:szCs w:val="28"/>
        </w:rPr>
        <w:t xml:space="preserve"> баз</w:t>
      </w:r>
      <w:r w:rsidR="00396703">
        <w:rPr>
          <w:rFonts w:ascii="Times New Roman" w:hAnsi="Times New Roman" w:cs="Times New Roman"/>
          <w:sz w:val="28"/>
          <w:szCs w:val="28"/>
        </w:rPr>
        <w:t xml:space="preserve">ы </w:t>
      </w:r>
      <w:r w:rsidR="002B52FB" w:rsidRPr="004321F3">
        <w:rPr>
          <w:rFonts w:ascii="Times New Roman" w:hAnsi="Times New Roman" w:cs="Times New Roman"/>
          <w:sz w:val="28"/>
          <w:szCs w:val="28"/>
        </w:rPr>
        <w:t xml:space="preserve"> </w:t>
      </w:r>
      <w:r w:rsidR="00396703">
        <w:rPr>
          <w:rFonts w:ascii="Times New Roman" w:hAnsi="Times New Roman" w:cs="Times New Roman"/>
          <w:sz w:val="28"/>
          <w:szCs w:val="28"/>
        </w:rPr>
        <w:t>учреждения</w:t>
      </w:r>
      <w:r w:rsidR="009E4BCB">
        <w:rPr>
          <w:rFonts w:ascii="Times New Roman" w:hAnsi="Times New Roman" w:cs="Times New Roman"/>
          <w:sz w:val="28"/>
          <w:szCs w:val="28"/>
        </w:rPr>
        <w:t xml:space="preserve"> (истечение срока обслуживания оборудования столовой, прачечной, отсутствие необходимого оборудования в комнату психологической разгрузки, отсутствие контрольно-пропускного пункта)</w:t>
      </w:r>
      <w:r w:rsidR="00DB180D">
        <w:rPr>
          <w:rFonts w:ascii="Times New Roman" w:hAnsi="Times New Roman" w:cs="Times New Roman"/>
          <w:sz w:val="28"/>
          <w:szCs w:val="28"/>
        </w:rPr>
        <w:t>;</w:t>
      </w:r>
    </w:p>
    <w:p w:rsidR="00D87F61" w:rsidRDefault="00D87F6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 xml:space="preserve">2.2.  </w:t>
      </w:r>
      <w:r w:rsidR="00396703">
        <w:rPr>
          <w:rFonts w:ascii="Times New Roman" w:hAnsi="Times New Roman" w:cs="Times New Roman"/>
          <w:sz w:val="28"/>
          <w:szCs w:val="28"/>
        </w:rPr>
        <w:t>Н</w:t>
      </w:r>
      <w:r w:rsidR="002B52FB" w:rsidRPr="004321F3">
        <w:rPr>
          <w:rFonts w:ascii="Times New Roman" w:hAnsi="Times New Roman" w:cs="Times New Roman"/>
          <w:sz w:val="28"/>
          <w:szCs w:val="28"/>
        </w:rPr>
        <w:t>изкий уровень оплаты труда специалистов социального обслуживания</w:t>
      </w:r>
      <w:r w:rsidR="00067E31">
        <w:rPr>
          <w:rFonts w:ascii="Times New Roman" w:hAnsi="Times New Roman" w:cs="Times New Roman"/>
          <w:sz w:val="28"/>
          <w:szCs w:val="28"/>
        </w:rPr>
        <w:t xml:space="preserve">  (младший медицинский персонал</w:t>
      </w:r>
      <w:r w:rsidR="009E4BCB">
        <w:rPr>
          <w:rFonts w:ascii="Times New Roman" w:hAnsi="Times New Roman" w:cs="Times New Roman"/>
          <w:sz w:val="28"/>
          <w:szCs w:val="28"/>
        </w:rPr>
        <w:t xml:space="preserve"> </w:t>
      </w:r>
      <w:r w:rsidR="00067E31">
        <w:rPr>
          <w:rFonts w:ascii="Times New Roman" w:hAnsi="Times New Roman" w:cs="Times New Roman"/>
          <w:sz w:val="28"/>
          <w:szCs w:val="28"/>
        </w:rPr>
        <w:t xml:space="preserve">- санитарки, в </w:t>
      </w:r>
      <w:proofErr w:type="gramStart"/>
      <w:r w:rsidR="00067E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67E31">
        <w:rPr>
          <w:rFonts w:ascii="Times New Roman" w:hAnsi="Times New Roman" w:cs="Times New Roman"/>
          <w:sz w:val="28"/>
          <w:szCs w:val="28"/>
        </w:rPr>
        <w:t xml:space="preserve"> с чем постоянная текучесть кадров)</w:t>
      </w:r>
      <w:r w:rsidR="002B52FB" w:rsidRPr="004321F3">
        <w:rPr>
          <w:rFonts w:ascii="Times New Roman" w:hAnsi="Times New Roman" w:cs="Times New Roman"/>
          <w:sz w:val="28"/>
          <w:szCs w:val="28"/>
        </w:rPr>
        <w:t>;</w:t>
      </w:r>
    </w:p>
    <w:p w:rsidR="002A5411" w:rsidRDefault="00DB180D" w:rsidP="009E4BCB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4BCB">
        <w:rPr>
          <w:rFonts w:ascii="Times New Roman" w:hAnsi="Times New Roman" w:cs="Times New Roman"/>
          <w:sz w:val="28"/>
          <w:szCs w:val="28"/>
        </w:rPr>
        <w:t>Н</w:t>
      </w:r>
      <w:r w:rsidR="00067E31">
        <w:rPr>
          <w:rFonts w:ascii="Times New Roman" w:hAnsi="Times New Roman" w:cs="Times New Roman"/>
          <w:sz w:val="28"/>
          <w:szCs w:val="28"/>
        </w:rPr>
        <w:t>едостаточный уровень доступности</w:t>
      </w:r>
      <w:r w:rsidR="009A48BC">
        <w:rPr>
          <w:rFonts w:ascii="Times New Roman" w:hAnsi="Times New Roman" w:cs="Times New Roman"/>
          <w:sz w:val="28"/>
          <w:szCs w:val="28"/>
        </w:rPr>
        <w:t xml:space="preserve"> для МГН</w:t>
      </w:r>
      <w:r w:rsidR="00067E31">
        <w:rPr>
          <w:rFonts w:ascii="Times New Roman" w:hAnsi="Times New Roman" w:cs="Times New Roman"/>
          <w:sz w:val="28"/>
          <w:szCs w:val="28"/>
        </w:rPr>
        <w:t xml:space="preserve"> </w:t>
      </w:r>
      <w:r w:rsidR="002A5411">
        <w:rPr>
          <w:rFonts w:ascii="Times New Roman" w:hAnsi="Times New Roman" w:cs="Times New Roman"/>
          <w:sz w:val="28"/>
          <w:szCs w:val="28"/>
        </w:rPr>
        <w:t>объектов</w:t>
      </w:r>
      <w:r w:rsidR="009A48BC">
        <w:rPr>
          <w:rFonts w:ascii="Times New Roman" w:hAnsi="Times New Roman" w:cs="Times New Roman"/>
          <w:sz w:val="28"/>
          <w:szCs w:val="28"/>
        </w:rPr>
        <w:t xml:space="preserve">, </w:t>
      </w:r>
      <w:r w:rsidR="002A5411">
        <w:rPr>
          <w:rFonts w:ascii="Times New Roman" w:hAnsi="Times New Roman" w:cs="Times New Roman"/>
          <w:sz w:val="28"/>
          <w:szCs w:val="28"/>
        </w:rPr>
        <w:t xml:space="preserve"> помещений, мест отдыха и досуга </w:t>
      </w:r>
      <w:r w:rsidR="009A48BC">
        <w:rPr>
          <w:rFonts w:ascii="Times New Roman" w:hAnsi="Times New Roman" w:cs="Times New Roman"/>
          <w:sz w:val="28"/>
          <w:szCs w:val="28"/>
        </w:rPr>
        <w:t xml:space="preserve">для самостоятельного передвижения </w:t>
      </w:r>
      <w:proofErr w:type="gramStart"/>
      <w:r w:rsidR="009A48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4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8B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9A48BC">
        <w:rPr>
          <w:rFonts w:ascii="Times New Roman" w:hAnsi="Times New Roman" w:cs="Times New Roman"/>
          <w:sz w:val="28"/>
          <w:szCs w:val="28"/>
        </w:rPr>
        <w:t xml:space="preserve"> и территории</w:t>
      </w:r>
      <w:r w:rsidR="002A5411">
        <w:rPr>
          <w:rFonts w:ascii="Times New Roman" w:hAnsi="Times New Roman" w:cs="Times New Roman"/>
          <w:sz w:val="28"/>
          <w:szCs w:val="28"/>
        </w:rPr>
        <w:t xml:space="preserve"> т.к. </w:t>
      </w:r>
      <w:r w:rsidR="00036F10" w:rsidRPr="00852F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численность инвалидов  по состоянию на 01.</w:t>
      </w:r>
      <w:r w:rsidR="00036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07</w:t>
      </w:r>
      <w:r w:rsidR="00036F10" w:rsidRPr="00852F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.201</w:t>
      </w:r>
      <w:r w:rsidR="00036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7г.</w:t>
      </w:r>
      <w:r w:rsidR="00036F10" w:rsidRPr="00852F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6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8019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49</w:t>
      </w:r>
      <w:r w:rsidR="00036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6F10" w:rsidRPr="00852F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чел., что составляет более </w:t>
      </w:r>
      <w:r w:rsidR="009E4B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036F10" w:rsidRPr="00852F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% от общей численности ПСУ, в том числе по проблемам здоровья:</w:t>
      </w:r>
    </w:p>
    <w:p w:rsidR="00036F10" w:rsidRDefault="002A5411" w:rsidP="002A541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инвалиды, перед</w:t>
      </w:r>
      <w:r w:rsidR="009E4BCB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вигающиеся на креслах-колясках 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E4BCB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чел.;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инвалиды с нарушениями опорно-двигательного аппарата, за исключением инвалидов, перед</w:t>
      </w:r>
      <w:r w:rsidR="009E4BCB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вигающихся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9E4BCB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креслах-колясках 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E4BCB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чел.;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036F10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инвалиды с нарушением зрения - </w:t>
      </w:r>
      <w:r w:rsidR="009E4BCB" w:rsidRPr="002A5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чел.</w:t>
      </w:r>
      <w:r w:rsidR="009A48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Необходимы, сменные кресла-коляски, адаптированный лифт или подъемная платформа, доступные входные группы.</w:t>
      </w:r>
    </w:p>
    <w:p w:rsidR="005242C5" w:rsidRDefault="005242C5" w:rsidP="002A541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42C5" w:rsidRDefault="005242C5" w:rsidP="005242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5242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Пути решения проблемы:</w:t>
      </w:r>
    </w:p>
    <w:p w:rsidR="005242C5" w:rsidRPr="00AF6EEB" w:rsidRDefault="00AF6EEB" w:rsidP="005242C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AF6E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бретение оборудования в столовую и прачечную запланировано на 2017год. Оборудование в комнату психологической разгрузки на 2018г.</w:t>
      </w:r>
    </w:p>
    <w:p w:rsidR="005242C5" w:rsidRDefault="00AF6EEB" w:rsidP="005242C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Младшему медицинскому персоналу</w:t>
      </w:r>
      <w:r w:rsidR="00571D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санитаркам, непосредственно осуществляющим уход за гражданами, находящимися на постельном режиме установлена стимулирующая выплата в размере 20%. Дальнейшее п</w:t>
      </w:r>
      <w:r w:rsidR="005242C5" w:rsidRPr="005242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овышение </w:t>
      </w:r>
      <w:r w:rsidR="00571D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размера выплаты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</w:t>
      </w:r>
      <w:r w:rsidR="00571D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платных услуг</w:t>
      </w:r>
      <w:r w:rsidR="00571D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242C5" w:rsidRPr="005242C5" w:rsidRDefault="00571D62" w:rsidP="005242C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Проектно-сметная документация на доступную входную группу составлен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«Вертикаль» (450т.р.)</w:t>
      </w:r>
      <w:r w:rsidR="00577E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устройству лифта написано ходатайство на имя Министра (2000000т.р.). </w:t>
      </w:r>
    </w:p>
    <w:p w:rsidR="005242C5" w:rsidRDefault="005242C5" w:rsidP="002A541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42C5" w:rsidRPr="002A5411" w:rsidRDefault="005242C5" w:rsidP="002A541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6F10" w:rsidRPr="00852FFF" w:rsidRDefault="00036F10" w:rsidP="00036F1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87F61" w:rsidRPr="004321F3" w:rsidRDefault="00D87F61" w:rsidP="00432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1F3">
        <w:rPr>
          <w:rFonts w:ascii="Times New Roman" w:hAnsi="Times New Roman" w:cs="Times New Roman"/>
          <w:b/>
          <w:sz w:val="28"/>
          <w:szCs w:val="28"/>
        </w:rPr>
        <w:t>III. Цел</w:t>
      </w:r>
      <w:r w:rsidR="002B52FB" w:rsidRPr="004321F3">
        <w:rPr>
          <w:rFonts w:ascii="Times New Roman" w:hAnsi="Times New Roman" w:cs="Times New Roman"/>
          <w:b/>
          <w:sz w:val="28"/>
          <w:szCs w:val="28"/>
        </w:rPr>
        <w:t>ь</w:t>
      </w:r>
      <w:r w:rsidRPr="004321F3">
        <w:rPr>
          <w:rFonts w:ascii="Times New Roman" w:hAnsi="Times New Roman" w:cs="Times New Roman"/>
          <w:b/>
          <w:sz w:val="28"/>
          <w:szCs w:val="28"/>
        </w:rPr>
        <w:t xml:space="preserve"> «дорожной карты»</w:t>
      </w:r>
      <w:r w:rsidR="003C5EE1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2B52FB" w:rsidRPr="004321F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3742E" w:rsidRPr="004321F3" w:rsidRDefault="002B52FB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Основной целью является дальнейшее  повышение эффективности и качества предоставления социальных услуг.</w:t>
      </w:r>
    </w:p>
    <w:p w:rsidR="00D87F61" w:rsidRPr="004321F3" w:rsidRDefault="002B52FB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Достижение основной цели</w:t>
      </w:r>
      <w:r w:rsidR="00D3742E" w:rsidRPr="004321F3">
        <w:rPr>
          <w:rFonts w:ascii="Times New Roman" w:hAnsi="Times New Roman" w:cs="Times New Roman"/>
          <w:sz w:val="28"/>
          <w:szCs w:val="28"/>
        </w:rPr>
        <w:t xml:space="preserve"> возможно в результате решения следующих задач</w:t>
      </w:r>
      <w:r w:rsidRPr="004321F3">
        <w:rPr>
          <w:rFonts w:ascii="Times New Roman" w:hAnsi="Times New Roman" w:cs="Times New Roman"/>
          <w:sz w:val="28"/>
          <w:szCs w:val="28"/>
        </w:rPr>
        <w:t>:</w:t>
      </w:r>
    </w:p>
    <w:p w:rsidR="00EF7AE1" w:rsidRDefault="00D87F6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 xml:space="preserve">3.1. </w:t>
      </w:r>
      <w:r w:rsidR="005C46B6">
        <w:rPr>
          <w:rFonts w:ascii="Times New Roman" w:hAnsi="Times New Roman" w:cs="Times New Roman"/>
          <w:sz w:val="28"/>
          <w:szCs w:val="28"/>
        </w:rPr>
        <w:t>Реализация мероприятий по у</w:t>
      </w:r>
      <w:r w:rsidR="00EF7AE1">
        <w:rPr>
          <w:rFonts w:ascii="Times New Roman" w:hAnsi="Times New Roman" w:cs="Times New Roman"/>
          <w:sz w:val="28"/>
          <w:szCs w:val="28"/>
        </w:rPr>
        <w:t>креплени</w:t>
      </w:r>
      <w:r w:rsidR="005C46B6">
        <w:rPr>
          <w:rFonts w:ascii="Times New Roman" w:hAnsi="Times New Roman" w:cs="Times New Roman"/>
          <w:sz w:val="28"/>
          <w:szCs w:val="28"/>
        </w:rPr>
        <w:t>ю</w:t>
      </w:r>
      <w:r w:rsidR="00EF7AE1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учреждения;</w:t>
      </w:r>
    </w:p>
    <w:p w:rsidR="00D87F61" w:rsidRPr="009A48BC" w:rsidRDefault="00D87F6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BC">
        <w:rPr>
          <w:rFonts w:ascii="Times New Roman" w:hAnsi="Times New Roman" w:cs="Times New Roman"/>
          <w:sz w:val="28"/>
          <w:szCs w:val="28"/>
        </w:rPr>
        <w:t xml:space="preserve">3.2. Расширение спектра социальных услуг на </w:t>
      </w:r>
      <w:r w:rsidR="00F61A6A" w:rsidRPr="009A48BC">
        <w:rPr>
          <w:rFonts w:ascii="Times New Roman" w:hAnsi="Times New Roman" w:cs="Times New Roman"/>
          <w:sz w:val="28"/>
          <w:szCs w:val="28"/>
        </w:rPr>
        <w:t>платной основе;</w:t>
      </w:r>
      <w:r w:rsidR="00856DA6" w:rsidRPr="009A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61" w:rsidRPr="009A48BC" w:rsidRDefault="00EF7AE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Повышение уровня </w:t>
      </w:r>
      <w:r w:rsidRPr="009A48BC">
        <w:rPr>
          <w:rFonts w:ascii="Times New Roman" w:hAnsi="Times New Roman" w:cs="Times New Roman"/>
          <w:sz w:val="28"/>
          <w:szCs w:val="28"/>
        </w:rPr>
        <w:t>доступности предоставления социальных услуг;</w:t>
      </w:r>
    </w:p>
    <w:p w:rsidR="00D87F61" w:rsidRPr="004321F3" w:rsidRDefault="00D87F6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BC">
        <w:rPr>
          <w:rFonts w:ascii="Times New Roman" w:hAnsi="Times New Roman" w:cs="Times New Roman"/>
          <w:sz w:val="28"/>
          <w:szCs w:val="28"/>
        </w:rPr>
        <w:t>3.4.</w:t>
      </w:r>
      <w:r w:rsidR="005C46B6">
        <w:rPr>
          <w:rFonts w:ascii="Times New Roman" w:hAnsi="Times New Roman" w:cs="Times New Roman"/>
          <w:sz w:val="28"/>
          <w:szCs w:val="28"/>
        </w:rPr>
        <w:t>П</w:t>
      </w:r>
      <w:r w:rsidR="00F61A6A" w:rsidRPr="009A48BC">
        <w:rPr>
          <w:rFonts w:ascii="Times New Roman" w:hAnsi="Times New Roman" w:cs="Times New Roman"/>
          <w:sz w:val="28"/>
          <w:szCs w:val="28"/>
        </w:rPr>
        <w:t>овышение уровня кадрового потенциала;</w:t>
      </w:r>
      <w:r w:rsidR="006F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61" w:rsidRDefault="00D87F6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 xml:space="preserve">3.5. Развитие </w:t>
      </w:r>
      <w:proofErr w:type="spellStart"/>
      <w:r w:rsidRPr="004321F3">
        <w:rPr>
          <w:rFonts w:ascii="Times New Roman" w:hAnsi="Times New Roman" w:cs="Times New Roman"/>
          <w:sz w:val="28"/>
          <w:szCs w:val="28"/>
        </w:rPr>
        <w:t>стационарозамещающ</w:t>
      </w:r>
      <w:r w:rsidR="00F61A6A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F61A6A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4321F3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5C46B6">
        <w:rPr>
          <w:rFonts w:ascii="Times New Roman" w:hAnsi="Times New Roman" w:cs="Times New Roman"/>
          <w:sz w:val="28"/>
          <w:szCs w:val="28"/>
        </w:rPr>
        <w:t>.</w:t>
      </w:r>
    </w:p>
    <w:p w:rsidR="00067E31" w:rsidRDefault="00067E31" w:rsidP="0043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31" w:rsidRPr="004321F3" w:rsidRDefault="00067E31" w:rsidP="0006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F61" w:rsidRPr="004321F3" w:rsidRDefault="00D87F61" w:rsidP="00432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1F3">
        <w:rPr>
          <w:rFonts w:ascii="Times New Roman" w:hAnsi="Times New Roman" w:cs="Times New Roman"/>
          <w:b/>
          <w:sz w:val="28"/>
          <w:szCs w:val="28"/>
        </w:rPr>
        <w:t>IV. Ожидаемые результаты реализации «дорожной карты».</w:t>
      </w:r>
    </w:p>
    <w:p w:rsidR="00D87F61" w:rsidRPr="004321F3" w:rsidRDefault="00D87F61" w:rsidP="003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4.1. Внедрение новых форм и технологий предоставления социальных услуг с учетом индивидуальных потребностей граждан;</w:t>
      </w:r>
    </w:p>
    <w:p w:rsidR="00D87F61" w:rsidRPr="004321F3" w:rsidRDefault="00D87F61" w:rsidP="003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4.2.</w:t>
      </w:r>
      <w:r w:rsidR="00CE2149">
        <w:rPr>
          <w:rFonts w:ascii="Times New Roman" w:hAnsi="Times New Roman" w:cs="Times New Roman"/>
          <w:sz w:val="28"/>
          <w:szCs w:val="28"/>
        </w:rPr>
        <w:t xml:space="preserve"> Р</w:t>
      </w:r>
      <w:r w:rsidR="00974E7F">
        <w:rPr>
          <w:rFonts w:ascii="Times New Roman" w:hAnsi="Times New Roman" w:cs="Times New Roman"/>
          <w:sz w:val="28"/>
          <w:szCs w:val="28"/>
        </w:rPr>
        <w:t>еализация</w:t>
      </w:r>
      <w:r w:rsidRPr="00432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F3">
        <w:rPr>
          <w:rFonts w:ascii="Times New Roman" w:hAnsi="Times New Roman" w:cs="Times New Roman"/>
          <w:sz w:val="28"/>
          <w:szCs w:val="28"/>
        </w:rPr>
        <w:t>стационарозамещающ</w:t>
      </w:r>
      <w:r w:rsidR="00974E7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4321F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74E7F">
        <w:rPr>
          <w:rFonts w:ascii="Times New Roman" w:hAnsi="Times New Roman" w:cs="Times New Roman"/>
          <w:sz w:val="28"/>
          <w:szCs w:val="28"/>
        </w:rPr>
        <w:t>и</w:t>
      </w:r>
      <w:r w:rsidR="00EF7AE1">
        <w:rPr>
          <w:rFonts w:ascii="Times New Roman" w:hAnsi="Times New Roman" w:cs="Times New Roman"/>
          <w:sz w:val="28"/>
          <w:szCs w:val="28"/>
        </w:rPr>
        <w:t xml:space="preserve"> «Детский сад для </w:t>
      </w:r>
      <w:r w:rsidR="004854CC">
        <w:rPr>
          <w:rFonts w:ascii="Times New Roman" w:hAnsi="Times New Roman" w:cs="Times New Roman"/>
          <w:sz w:val="28"/>
          <w:szCs w:val="28"/>
        </w:rPr>
        <w:t>пожилых людей и инвалидов»</w:t>
      </w:r>
      <w:r w:rsidRPr="004321F3">
        <w:rPr>
          <w:rFonts w:ascii="Times New Roman" w:hAnsi="Times New Roman" w:cs="Times New Roman"/>
          <w:sz w:val="28"/>
          <w:szCs w:val="28"/>
        </w:rPr>
        <w:t>;</w:t>
      </w:r>
    </w:p>
    <w:p w:rsidR="00D87F61" w:rsidRPr="004321F3" w:rsidRDefault="00D87F61" w:rsidP="003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F3">
        <w:rPr>
          <w:rFonts w:ascii="Times New Roman" w:hAnsi="Times New Roman" w:cs="Times New Roman"/>
          <w:sz w:val="28"/>
          <w:szCs w:val="28"/>
        </w:rPr>
        <w:t>4.3</w:t>
      </w:r>
      <w:r w:rsidR="00B65F6F">
        <w:rPr>
          <w:rFonts w:ascii="Times New Roman" w:hAnsi="Times New Roman" w:cs="Times New Roman"/>
          <w:sz w:val="28"/>
          <w:szCs w:val="28"/>
        </w:rPr>
        <w:t xml:space="preserve">. </w:t>
      </w:r>
      <w:r w:rsidRPr="004321F3">
        <w:rPr>
          <w:rFonts w:ascii="Times New Roman" w:hAnsi="Times New Roman" w:cs="Times New Roman"/>
          <w:sz w:val="28"/>
          <w:szCs w:val="28"/>
        </w:rPr>
        <w:t>Обеспечение доступности п</w:t>
      </w:r>
      <w:r w:rsidR="00B65F6F">
        <w:rPr>
          <w:rFonts w:ascii="Times New Roman" w:hAnsi="Times New Roman" w:cs="Times New Roman"/>
          <w:sz w:val="28"/>
          <w:szCs w:val="28"/>
        </w:rPr>
        <w:t xml:space="preserve">редоставления социальных услуг </w:t>
      </w:r>
      <w:r w:rsidRPr="004321F3">
        <w:rPr>
          <w:rFonts w:ascii="Times New Roman" w:hAnsi="Times New Roman" w:cs="Times New Roman"/>
          <w:sz w:val="28"/>
          <w:szCs w:val="28"/>
        </w:rPr>
        <w:t>за счет внедрения новых технологий социального обслуживания;</w:t>
      </w:r>
    </w:p>
    <w:p w:rsidR="00AB36AD" w:rsidRPr="004321F3" w:rsidRDefault="00B65F6F" w:rsidP="003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87F61" w:rsidRPr="004321F3">
        <w:rPr>
          <w:rFonts w:ascii="Times New Roman" w:hAnsi="Times New Roman" w:cs="Times New Roman"/>
          <w:sz w:val="28"/>
          <w:szCs w:val="28"/>
        </w:rPr>
        <w:t xml:space="preserve">. Создание условий для повышения качества и доступности предоставления социальных услуг, за счет улучшения материально-технической базы и повышения </w:t>
      </w:r>
      <w:r>
        <w:rPr>
          <w:rFonts w:ascii="Times New Roman" w:hAnsi="Times New Roman" w:cs="Times New Roman"/>
          <w:sz w:val="28"/>
          <w:szCs w:val="28"/>
        </w:rPr>
        <w:t>кадрового потенциала организации.</w:t>
      </w:r>
    </w:p>
    <w:p w:rsidR="00067E31" w:rsidRDefault="00067E31" w:rsidP="0006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4.5.Оптимизация структуры сети и штатной численности организации</w:t>
      </w:r>
      <w:r w:rsidRPr="004321F3">
        <w:rPr>
          <w:rFonts w:ascii="Times New Roman" w:hAnsi="Times New Roman" w:cs="Times New Roman"/>
          <w:sz w:val="28"/>
          <w:szCs w:val="28"/>
        </w:rPr>
        <w:t>.</w:t>
      </w:r>
    </w:p>
    <w:p w:rsidR="00067E31" w:rsidRDefault="00067E31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E31" w:rsidRDefault="00067E31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F06" w:rsidRDefault="00261F06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F4F" w:rsidRDefault="00BE2CAA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1F3">
        <w:rPr>
          <w:rFonts w:ascii="Times New Roman" w:hAnsi="Times New Roman" w:cs="Times New Roman"/>
          <w:b/>
          <w:sz w:val="28"/>
          <w:szCs w:val="28"/>
        </w:rPr>
        <w:t>V.</w:t>
      </w:r>
      <w:r w:rsidR="00D87F61" w:rsidRPr="004321F3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 w:rsidRPr="004321F3">
        <w:rPr>
          <w:rFonts w:ascii="Times New Roman" w:hAnsi="Times New Roman" w:cs="Times New Roman"/>
          <w:b/>
          <w:sz w:val="28"/>
          <w:szCs w:val="28"/>
        </w:rPr>
        <w:t>е</w:t>
      </w:r>
      <w:r w:rsidR="00D87F61" w:rsidRPr="004321F3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4321F3">
        <w:rPr>
          <w:rFonts w:ascii="Times New Roman" w:hAnsi="Times New Roman" w:cs="Times New Roman"/>
          <w:b/>
          <w:sz w:val="28"/>
          <w:szCs w:val="28"/>
        </w:rPr>
        <w:t>и</w:t>
      </w:r>
      <w:r w:rsidR="00D87F61" w:rsidRPr="004321F3">
        <w:rPr>
          <w:rFonts w:ascii="Times New Roman" w:hAnsi="Times New Roman" w:cs="Times New Roman"/>
          <w:b/>
          <w:sz w:val="28"/>
          <w:szCs w:val="28"/>
        </w:rPr>
        <w:t xml:space="preserve"> реализации «дорожной карты» </w:t>
      </w:r>
    </w:p>
    <w:p w:rsidR="005A6B4C" w:rsidRPr="004321F3" w:rsidRDefault="005A6B4C" w:rsidP="00432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  <w:gridCol w:w="1410"/>
        <w:gridCol w:w="1194"/>
        <w:gridCol w:w="1229"/>
        <w:gridCol w:w="1229"/>
        <w:gridCol w:w="1229"/>
        <w:gridCol w:w="1229"/>
        <w:gridCol w:w="1203"/>
      </w:tblGrid>
      <w:tr w:rsidR="0074288F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2018 год</w:t>
            </w:r>
          </w:p>
        </w:tc>
      </w:tr>
      <w:tr w:rsidR="0074288F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 xml:space="preserve">Доля граждан, получивших </w:t>
            </w:r>
            <w:r w:rsidR="00CE2149" w:rsidRPr="00DE0ADE">
              <w:rPr>
                <w:rFonts w:ascii="Times New Roman" w:hAnsi="Times New Roman" w:cs="Times New Roman"/>
              </w:rPr>
              <w:t>социальные услуги в организации</w:t>
            </w:r>
            <w:r w:rsidRPr="00DE0ADE">
              <w:rPr>
                <w:rFonts w:ascii="Times New Roman" w:hAnsi="Times New Roman" w:cs="Times New Roman"/>
              </w:rPr>
              <w:t xml:space="preserve"> социального обслуживания, в общем числе граждан, обратившихся за получение</w:t>
            </w:r>
            <w:r w:rsidR="00CE2149" w:rsidRPr="00DE0ADE">
              <w:rPr>
                <w:rFonts w:ascii="Times New Roman" w:hAnsi="Times New Roman" w:cs="Times New Roman"/>
              </w:rPr>
              <w:t>м социальных услуг в организацию</w:t>
            </w:r>
            <w:r w:rsidRPr="00DE0ADE">
              <w:rPr>
                <w:rFonts w:ascii="Times New Roman" w:hAnsi="Times New Roman" w:cs="Times New Roman"/>
              </w:rPr>
              <w:t xml:space="preserve"> социального обслуживания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DE0917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DE0917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DE0917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DE0917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DE0917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DE0917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100</w:t>
            </w:r>
          </w:p>
        </w:tc>
      </w:tr>
      <w:tr w:rsidR="0074288F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1A4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 xml:space="preserve">Количество граждан, нуждающихся в предоставлении социальных услуг в стационарной </w:t>
            </w:r>
            <w:r w:rsidR="001A485E" w:rsidRPr="00DE0ADE">
              <w:rPr>
                <w:rFonts w:ascii="Times New Roman" w:hAnsi="Times New Roman" w:cs="Times New Roman"/>
              </w:rPr>
              <w:t xml:space="preserve">форме социального обслуживания </w:t>
            </w:r>
            <w:r w:rsidRPr="00DE0ADE">
              <w:rPr>
                <w:rFonts w:ascii="Times New Roman" w:hAnsi="Times New Roman" w:cs="Times New Roman"/>
              </w:rPr>
              <w:t xml:space="preserve">с применением </w:t>
            </w:r>
            <w:proofErr w:type="spellStart"/>
            <w:r w:rsidRPr="00DE0ADE">
              <w:rPr>
                <w:rFonts w:ascii="Times New Roman" w:hAnsi="Times New Roman" w:cs="Times New Roman"/>
              </w:rPr>
              <w:t>стационарозамещающих</w:t>
            </w:r>
            <w:proofErr w:type="spellEnd"/>
            <w:r w:rsidRPr="00DE0ADE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15</w:t>
            </w:r>
          </w:p>
        </w:tc>
      </w:tr>
      <w:tr w:rsidR="00A3256C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DE0A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Доля получателей социальных услуг, удовлетворенных качеством предоставления социальных услуг  от общего числа находящихся на социальном  обслуживании в организации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98</w:t>
            </w:r>
          </w:p>
        </w:tc>
      </w:tr>
      <w:tr w:rsidR="00A3256C" w:rsidRPr="004321F3" w:rsidTr="00A3256C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56C" w:rsidRPr="00DE0ADE" w:rsidRDefault="00A3256C" w:rsidP="00A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56C" w:rsidRPr="00DE0ADE" w:rsidRDefault="00A3256C" w:rsidP="00A3256C">
            <w:pPr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56C" w:rsidRPr="00DE0ADE" w:rsidRDefault="00A3256C" w:rsidP="00A3256C">
            <w:pPr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56C" w:rsidRPr="00DE0ADE" w:rsidRDefault="00A3256C" w:rsidP="00A3256C">
            <w:pPr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56C" w:rsidRPr="00DE0ADE" w:rsidRDefault="00A3256C" w:rsidP="00A3256C">
            <w:pPr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56C" w:rsidRPr="00DE0ADE" w:rsidRDefault="00A3256C" w:rsidP="00A3256C">
            <w:pPr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56C" w:rsidRPr="00DE0ADE" w:rsidRDefault="00A3256C" w:rsidP="00A3256C">
            <w:pPr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60</w:t>
            </w:r>
          </w:p>
        </w:tc>
      </w:tr>
      <w:tr w:rsidR="0074288F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Предельный уровень соотношения средней заработной платы руководителя организации и средней заработной платы работников за отчетный период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</w:t>
            </w:r>
          </w:p>
        </w:tc>
      </w:tr>
      <w:tr w:rsidR="0074288F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Соотношение средней заработной платы основного и вспомогательного персонала организации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1:0,68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1:0,54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1:0,7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1:0,8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82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1:0,</w:t>
            </w:r>
            <w:r w:rsidR="00822B3B" w:rsidRPr="00DE0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1:0,</w:t>
            </w:r>
            <w:r w:rsidR="00822B3B" w:rsidRPr="00DE0ADE">
              <w:rPr>
                <w:rFonts w:ascii="Times New Roman" w:hAnsi="Times New Roman" w:cs="Times New Roman"/>
              </w:rPr>
              <w:t>7</w:t>
            </w:r>
          </w:p>
        </w:tc>
      </w:tr>
      <w:tr w:rsidR="0074288F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Предельная доля оплаты труда работников административно-управленческого персонала в фонде оплаты труда организации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74288F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88F" w:rsidRPr="00DE0ADE" w:rsidRDefault="003C6676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40</w:t>
            </w:r>
          </w:p>
        </w:tc>
      </w:tr>
      <w:tr w:rsidR="00822B3B" w:rsidRPr="004321F3" w:rsidTr="00B65F6F">
        <w:trPr>
          <w:trHeight w:val="143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82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работников, включая социальных работников медицинских организаций, со средней заработной платой, установленной в Республике Алтай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3B" w:rsidRPr="00DE0ADE" w:rsidRDefault="00822B3B" w:rsidP="00B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ADE">
              <w:rPr>
                <w:rFonts w:ascii="Times New Roman" w:hAnsi="Times New Roman" w:cs="Times New Roman"/>
              </w:rPr>
              <w:t>__</w:t>
            </w:r>
          </w:p>
        </w:tc>
      </w:tr>
    </w:tbl>
    <w:p w:rsidR="001A485E" w:rsidRDefault="001A485E" w:rsidP="003C5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84" w:rsidRDefault="00A20384" w:rsidP="003C5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E1" w:rsidRDefault="00F42536" w:rsidP="003C5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1D">
        <w:rPr>
          <w:rFonts w:ascii="Times New Roman" w:hAnsi="Times New Roman" w:cs="Times New Roman"/>
          <w:b/>
          <w:sz w:val="28"/>
          <w:szCs w:val="28"/>
        </w:rPr>
        <w:t>Контрольные показатели по внедрению новых технологий в организации на 2017 - 2018 годы</w:t>
      </w:r>
    </w:p>
    <w:p w:rsidR="00420A2C" w:rsidRDefault="00420A2C" w:rsidP="003C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01" w:type="dxa"/>
        <w:tblLook w:val="04A0" w:firstRow="1" w:lastRow="0" w:firstColumn="1" w:lastColumn="0" w:noHBand="0" w:noVBand="1"/>
      </w:tblPr>
      <w:tblGrid>
        <w:gridCol w:w="2660"/>
        <w:gridCol w:w="9355"/>
        <w:gridCol w:w="993"/>
        <w:gridCol w:w="993"/>
      </w:tblGrid>
      <w:tr w:rsidR="00974E7F" w:rsidTr="00974E7F">
        <w:tc>
          <w:tcPr>
            <w:tcW w:w="2660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355" w:type="dxa"/>
          </w:tcPr>
          <w:p w:rsidR="00974E7F" w:rsidRPr="00DE0ADE" w:rsidRDefault="00974E7F" w:rsidP="00420A2C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технологии, определенным планом мероприятий «дорожной картой»</w:t>
            </w:r>
          </w:p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974E7F" w:rsidTr="00974E7F">
        <w:tc>
          <w:tcPr>
            <w:tcW w:w="2660" w:type="dxa"/>
            <w:vMerge w:val="restart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74E7F" w:rsidRPr="00DE0ADE" w:rsidRDefault="00974E7F" w:rsidP="001A485E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 xml:space="preserve">Кол-во граждан охваченных </w:t>
            </w:r>
            <w:proofErr w:type="spellStart"/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Pr="00DE0AD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</w:t>
            </w: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7F" w:rsidTr="00974E7F">
        <w:tc>
          <w:tcPr>
            <w:tcW w:w="2660" w:type="dxa"/>
            <w:vMerge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74E7F" w:rsidRPr="00DE0ADE" w:rsidRDefault="00974E7F" w:rsidP="00420A2C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для </w:t>
            </w:r>
            <w:proofErr w:type="gramStart"/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7F" w:rsidTr="00974E7F">
        <w:tc>
          <w:tcPr>
            <w:tcW w:w="2660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АУ РА «Дом-интернат для престарелых и инвалидов №2»</w:t>
            </w:r>
          </w:p>
        </w:tc>
        <w:tc>
          <w:tcPr>
            <w:tcW w:w="9355" w:type="dxa"/>
          </w:tcPr>
          <w:p w:rsidR="00974E7F" w:rsidRPr="00DE0ADE" w:rsidRDefault="00974E7F" w:rsidP="00420A2C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74E7F" w:rsidRPr="00DE0ADE" w:rsidRDefault="00974E7F" w:rsidP="003C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C5EE1" w:rsidRPr="004321F3" w:rsidRDefault="003C5EE1" w:rsidP="003C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85E" w:rsidRDefault="001A485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895377" w:rsidRDefault="00895377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895377" w:rsidRDefault="00895377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A3256C" w:rsidRDefault="00A3256C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A3256C" w:rsidRDefault="00A3256C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DE0ADE" w:rsidRDefault="00DE0ADE" w:rsidP="00276D30">
      <w:pPr>
        <w:rPr>
          <w:rFonts w:ascii="Times New Roman" w:hAnsi="Times New Roman" w:cs="Times New Roman"/>
          <w:b/>
          <w:sz w:val="28"/>
          <w:szCs w:val="28"/>
        </w:rPr>
      </w:pPr>
    </w:p>
    <w:p w:rsidR="00BE2CAA" w:rsidRPr="004321F3" w:rsidRDefault="00327C16" w:rsidP="00276D30">
      <w:pPr>
        <w:rPr>
          <w:rFonts w:ascii="Times New Roman" w:hAnsi="Times New Roman" w:cs="Times New Roman"/>
          <w:b/>
          <w:sz w:val="28"/>
          <w:szCs w:val="28"/>
        </w:rPr>
      </w:pPr>
      <w:r w:rsidRPr="004321F3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276D30" w:rsidRPr="004321F3">
        <w:rPr>
          <w:rFonts w:ascii="Times New Roman" w:hAnsi="Times New Roman" w:cs="Times New Roman"/>
          <w:b/>
          <w:sz w:val="28"/>
          <w:szCs w:val="28"/>
        </w:rPr>
        <w:t>I. План мероприятий</w:t>
      </w:r>
      <w:r w:rsidR="00BE2CAA" w:rsidRPr="004321F3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основных показателей реализации «Дорожная карта» (201</w:t>
      </w:r>
      <w:r w:rsidR="006F0155">
        <w:rPr>
          <w:rFonts w:ascii="Times New Roman" w:hAnsi="Times New Roman" w:cs="Times New Roman"/>
          <w:b/>
          <w:sz w:val="28"/>
          <w:szCs w:val="28"/>
        </w:rPr>
        <w:t>7</w:t>
      </w:r>
      <w:r w:rsidR="00BE2CAA" w:rsidRPr="004321F3">
        <w:rPr>
          <w:rFonts w:ascii="Times New Roman" w:hAnsi="Times New Roman" w:cs="Times New Roman"/>
          <w:b/>
          <w:sz w:val="28"/>
          <w:szCs w:val="28"/>
        </w:rPr>
        <w:t>-201</w:t>
      </w:r>
      <w:r w:rsidR="006F0155">
        <w:rPr>
          <w:rFonts w:ascii="Times New Roman" w:hAnsi="Times New Roman" w:cs="Times New Roman"/>
          <w:b/>
          <w:sz w:val="28"/>
          <w:szCs w:val="28"/>
        </w:rPr>
        <w:t>8</w:t>
      </w:r>
      <w:r w:rsidR="00BE2CAA" w:rsidRPr="004321F3">
        <w:rPr>
          <w:rFonts w:ascii="Times New Roman" w:hAnsi="Times New Roman" w:cs="Times New Roman"/>
          <w:b/>
          <w:sz w:val="28"/>
          <w:szCs w:val="28"/>
        </w:rPr>
        <w:t>гг.)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7761"/>
        <w:gridCol w:w="2471"/>
        <w:gridCol w:w="3636"/>
      </w:tblGrid>
      <w:tr w:rsidR="00BE2CAA" w:rsidRPr="004321F3" w:rsidTr="00A20384">
        <w:tc>
          <w:tcPr>
            <w:tcW w:w="918" w:type="dxa"/>
          </w:tcPr>
          <w:p w:rsidR="00BE2CAA" w:rsidRPr="004321F3" w:rsidRDefault="00BE2CA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1" w:type="dxa"/>
          </w:tcPr>
          <w:p w:rsidR="00BE2CAA" w:rsidRPr="004321F3" w:rsidRDefault="00BE2CA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1" w:type="dxa"/>
          </w:tcPr>
          <w:p w:rsidR="00BE2CAA" w:rsidRPr="004321F3" w:rsidRDefault="00BE2CA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36" w:type="dxa"/>
          </w:tcPr>
          <w:p w:rsidR="00BE2CAA" w:rsidRPr="004321F3" w:rsidRDefault="00BE2CA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E2CAA" w:rsidRPr="004321F3" w:rsidTr="00B65F6F">
        <w:tc>
          <w:tcPr>
            <w:tcW w:w="14786" w:type="dxa"/>
            <w:gridSpan w:val="4"/>
          </w:tcPr>
          <w:p w:rsidR="00BE2CAA" w:rsidRPr="004321F3" w:rsidRDefault="00BE2CA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</w:t>
            </w:r>
            <w:r w:rsidRPr="00D8551D">
              <w:rPr>
                <w:rFonts w:ascii="Times New Roman" w:hAnsi="Times New Roman" w:cs="Times New Roman"/>
                <w:i/>
                <w:sz w:val="28"/>
                <w:szCs w:val="28"/>
              </w:rPr>
              <w:t>Анализ ситуации в сфере социального обслуживания граждан</w:t>
            </w:r>
          </w:p>
        </w:tc>
      </w:tr>
      <w:tr w:rsidR="00BE2CAA" w:rsidRPr="004321F3" w:rsidTr="00A20384">
        <w:tc>
          <w:tcPr>
            <w:tcW w:w="918" w:type="dxa"/>
          </w:tcPr>
          <w:p w:rsidR="00BE2CAA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61" w:type="dxa"/>
          </w:tcPr>
          <w:p w:rsidR="00BE2CAA" w:rsidRPr="004321F3" w:rsidRDefault="00123D7A" w:rsidP="007C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мониторинга </w:t>
            </w:r>
            <w:r w:rsidR="007C0C46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 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7C0C46" w:rsidRPr="004321F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социальных услуг и оценки эффективности (результативности) социального обслуживания </w:t>
            </w:r>
          </w:p>
        </w:tc>
        <w:tc>
          <w:tcPr>
            <w:tcW w:w="2471" w:type="dxa"/>
          </w:tcPr>
          <w:p w:rsidR="00BE2CAA" w:rsidRPr="004321F3" w:rsidRDefault="00123D7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36" w:type="dxa"/>
          </w:tcPr>
          <w:p w:rsidR="00BE2CAA" w:rsidRPr="004321F3" w:rsidRDefault="00245D21" w:rsidP="0024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3D7A" w:rsidRPr="004321F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</w:tr>
      <w:tr w:rsidR="00BE2CAA" w:rsidRPr="004321F3" w:rsidTr="00A20384">
        <w:tc>
          <w:tcPr>
            <w:tcW w:w="918" w:type="dxa"/>
          </w:tcPr>
          <w:p w:rsidR="00BE2CAA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61" w:type="dxa"/>
          </w:tcPr>
          <w:p w:rsidR="00BE2CAA" w:rsidRPr="004321F3" w:rsidRDefault="007C0C46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и повышения квалификации персонала</w:t>
            </w:r>
          </w:p>
        </w:tc>
        <w:tc>
          <w:tcPr>
            <w:tcW w:w="2471" w:type="dxa"/>
          </w:tcPr>
          <w:p w:rsidR="00BE2CAA" w:rsidRPr="004321F3" w:rsidRDefault="00B469BD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BE2CAA" w:rsidRPr="004321F3" w:rsidRDefault="00245D21" w:rsidP="00A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9BD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A20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469BD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 w:rsidR="00A2038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BE2CAA" w:rsidRPr="004321F3" w:rsidTr="00A20384">
        <w:tc>
          <w:tcPr>
            <w:tcW w:w="918" w:type="dxa"/>
          </w:tcPr>
          <w:p w:rsidR="00BE2CAA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61" w:type="dxa"/>
          </w:tcPr>
          <w:p w:rsidR="00123D7A" w:rsidRPr="004321F3" w:rsidRDefault="00123D7A" w:rsidP="0012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Проведение  мониторинга обеспечения комплексной безопасности и санитарно-эпидемиологического состояния организации:</w:t>
            </w:r>
          </w:p>
          <w:p w:rsidR="00BE2CAA" w:rsidRPr="004321F3" w:rsidRDefault="00123D7A" w:rsidP="0012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ведение паспортов комплексной безопасности; принятие мер по устранению выявленных недостатков; анализ расходов направленных на повышение безопасности и улучшение санитарно-эпидемиологического состояния</w:t>
            </w:r>
          </w:p>
        </w:tc>
        <w:tc>
          <w:tcPr>
            <w:tcW w:w="2471" w:type="dxa"/>
          </w:tcPr>
          <w:p w:rsidR="00123D7A" w:rsidRPr="004321F3" w:rsidRDefault="00245D21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3D7A" w:rsidRPr="004321F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BE2CAA" w:rsidRPr="004321F3" w:rsidRDefault="00123D7A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BE2CAA" w:rsidRPr="004321F3" w:rsidRDefault="00A20384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2CAA" w:rsidRPr="004321F3" w:rsidTr="00A20384">
        <w:tc>
          <w:tcPr>
            <w:tcW w:w="918" w:type="dxa"/>
          </w:tcPr>
          <w:p w:rsidR="00BE2CAA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61" w:type="dxa"/>
          </w:tcPr>
          <w:p w:rsidR="00BE2CAA" w:rsidRPr="004321F3" w:rsidRDefault="006D0098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кадровому планированию деятельности организации в целях обеспечения </w:t>
            </w:r>
            <w:r w:rsidR="00B469BD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и 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обоснованного подхода к утверждению штатной численности организации</w:t>
            </w:r>
          </w:p>
        </w:tc>
        <w:tc>
          <w:tcPr>
            <w:tcW w:w="2471" w:type="dxa"/>
          </w:tcPr>
          <w:p w:rsidR="00BE2CAA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36" w:type="dxa"/>
          </w:tcPr>
          <w:p w:rsidR="00BE2CAA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469BD" w:rsidRPr="004321F3" w:rsidTr="00A20384">
        <w:tc>
          <w:tcPr>
            <w:tcW w:w="918" w:type="dxa"/>
          </w:tcPr>
          <w:p w:rsidR="00B469BD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61" w:type="dxa"/>
          </w:tcPr>
          <w:p w:rsidR="00B469BD" w:rsidRPr="004321F3" w:rsidRDefault="00DE0917" w:rsidP="00DE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="00B469BD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 для предоставления социальных услуг</w:t>
            </w:r>
          </w:p>
        </w:tc>
        <w:tc>
          <w:tcPr>
            <w:tcW w:w="2471" w:type="dxa"/>
          </w:tcPr>
          <w:p w:rsidR="00B469BD" w:rsidRPr="004321F3" w:rsidRDefault="00B469BD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36" w:type="dxa"/>
          </w:tcPr>
          <w:p w:rsidR="00B469BD" w:rsidRPr="004321F3" w:rsidRDefault="00B469BD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3256C" w:rsidRPr="004321F3" w:rsidTr="00A20384">
        <w:tc>
          <w:tcPr>
            <w:tcW w:w="918" w:type="dxa"/>
          </w:tcPr>
          <w:p w:rsidR="00A3256C" w:rsidRPr="003B51E9" w:rsidRDefault="00A3256C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761" w:type="dxa"/>
          </w:tcPr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учреждения, выявление существующих проблем  и подготовка комплексных предложений по повышению качества социального обслуживания граждан пожилого возраста и инвалидов</w:t>
            </w:r>
          </w:p>
          <w:p w:rsidR="00A3256C" w:rsidRPr="003B51E9" w:rsidRDefault="00A3256C" w:rsidP="00DE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аналитический отчет о результатах деятельности 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A3256C" w:rsidRPr="003B51E9" w:rsidRDefault="00A3256C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директора;</w:t>
            </w:r>
          </w:p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экономист;</w:t>
            </w:r>
          </w:p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главный бухгалтер;</w:t>
            </w:r>
          </w:p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56C" w:rsidRPr="003B51E9" w:rsidRDefault="00A3256C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6C" w:rsidRPr="004321F3" w:rsidTr="00A20384">
        <w:tc>
          <w:tcPr>
            <w:tcW w:w="918" w:type="dxa"/>
          </w:tcPr>
          <w:p w:rsidR="00A3256C" w:rsidRPr="003B51E9" w:rsidRDefault="00A3256C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761" w:type="dxa"/>
          </w:tcPr>
          <w:p w:rsidR="00A3256C" w:rsidRPr="003B51E9" w:rsidRDefault="00A3256C" w:rsidP="00DE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Анализ выполнения государственного задания организацией</w:t>
            </w:r>
          </w:p>
        </w:tc>
        <w:tc>
          <w:tcPr>
            <w:tcW w:w="2471" w:type="dxa"/>
          </w:tcPr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3256C" w:rsidRPr="003B51E9" w:rsidRDefault="00A3256C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A3256C" w:rsidRPr="003B51E9" w:rsidRDefault="00A3256C" w:rsidP="00A3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A3256C" w:rsidRPr="003B51E9" w:rsidRDefault="00A3256C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BD" w:rsidRPr="004321F3" w:rsidTr="00A20384">
        <w:tc>
          <w:tcPr>
            <w:tcW w:w="11150" w:type="dxa"/>
            <w:gridSpan w:val="3"/>
          </w:tcPr>
          <w:p w:rsidR="00B469BD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8551D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законодательства, регулирующего правоотношения в сфере социального обслуживания граждан</w:t>
            </w:r>
          </w:p>
        </w:tc>
        <w:tc>
          <w:tcPr>
            <w:tcW w:w="3636" w:type="dxa"/>
          </w:tcPr>
          <w:p w:rsidR="00B469BD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BD" w:rsidRPr="004321F3" w:rsidTr="00A20384">
        <w:tc>
          <w:tcPr>
            <w:tcW w:w="918" w:type="dxa"/>
          </w:tcPr>
          <w:p w:rsidR="00B469BD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61" w:type="dxa"/>
          </w:tcPr>
          <w:p w:rsidR="00B469BD" w:rsidRPr="004321F3" w:rsidRDefault="00B469BD" w:rsidP="00B4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Реализация законодательных и нормативных правовых актов Республики Алтай, регулирующих правоотношения в сфере социального обслуживания граждан,  своевременное внесение изменений в локальные нормативные документы организации</w:t>
            </w:r>
          </w:p>
        </w:tc>
        <w:tc>
          <w:tcPr>
            <w:tcW w:w="2471" w:type="dxa"/>
            <w:tcBorders>
              <w:top w:val="nil"/>
            </w:tcBorders>
          </w:tcPr>
          <w:p w:rsidR="00B469BD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36" w:type="dxa"/>
            <w:tcBorders>
              <w:top w:val="nil"/>
            </w:tcBorders>
          </w:tcPr>
          <w:p w:rsidR="00B469BD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B469BD" w:rsidRPr="004321F3" w:rsidTr="00A20384">
        <w:tc>
          <w:tcPr>
            <w:tcW w:w="918" w:type="dxa"/>
          </w:tcPr>
          <w:p w:rsidR="00B469BD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61" w:type="dxa"/>
          </w:tcPr>
          <w:p w:rsidR="00B469BD" w:rsidRPr="004321F3" w:rsidRDefault="00B469BD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изменениям  нормативных правовых актов Республики Алтай, регулирующих правоотношения в сфере социального обслуживания граждан</w:t>
            </w:r>
          </w:p>
        </w:tc>
        <w:tc>
          <w:tcPr>
            <w:tcW w:w="2471" w:type="dxa"/>
          </w:tcPr>
          <w:p w:rsidR="00B469BD" w:rsidRPr="004321F3" w:rsidRDefault="00B469BD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36" w:type="dxa"/>
          </w:tcPr>
          <w:p w:rsidR="00B469BD" w:rsidRPr="004321F3" w:rsidRDefault="00B469BD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01581E" w:rsidRPr="004321F3" w:rsidTr="00B65F6F">
        <w:tc>
          <w:tcPr>
            <w:tcW w:w="14786" w:type="dxa"/>
            <w:gridSpan w:val="4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8551D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61" w:type="dxa"/>
          </w:tcPr>
          <w:p w:rsidR="0001581E" w:rsidRPr="004321F3" w:rsidRDefault="0001581E" w:rsidP="006D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модели социального сопровождения граждан пожилого возраста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(Постановление Правительства Республики Алтай от 15 декабря 2014 года № 364 «Об утверждении Порядка межведомственного взаимодействия исполнительных органов государственной власти Республики Алтай при предоставлении социальных услуг и социального сопровождения»;</w:t>
            </w:r>
            <w:proofErr w:type="gramEnd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Республики Алтай от 15 декабря 2014 года № 367 «Об утверждении </w:t>
            </w:r>
            <w:proofErr w:type="gramStart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Регламента межведомственного взаимодействия органов государственной власти Республики</w:t>
            </w:r>
            <w:proofErr w:type="gramEnd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Алтай в связи с реализацией полномочий Республики Алтай в сфере социального обслуживания»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гг., (предоставление отчетов в сроки предусмотренные приказом Минтруда России от 30.04.2014 г. № 282)</w:t>
            </w:r>
          </w:p>
        </w:tc>
        <w:tc>
          <w:tcPr>
            <w:tcW w:w="3636" w:type="dxa"/>
          </w:tcPr>
          <w:p w:rsidR="0001581E" w:rsidRPr="004321F3" w:rsidRDefault="00245D21" w:rsidP="0024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6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индивидуальных программ 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социальных услуг, социального сопровождения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01581E" w:rsidRPr="004321F3" w:rsidRDefault="00245D21" w:rsidP="0024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</w:tr>
      <w:tr w:rsidR="005E6B53" w:rsidRPr="004321F3" w:rsidTr="00A20384">
        <w:tc>
          <w:tcPr>
            <w:tcW w:w="918" w:type="dxa"/>
          </w:tcPr>
          <w:p w:rsidR="005E6B53" w:rsidRPr="003B51E9" w:rsidRDefault="005E6B5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761" w:type="dxa"/>
          </w:tcPr>
          <w:p w:rsidR="005E6B53" w:rsidRPr="003B51E9" w:rsidRDefault="005E6B53" w:rsidP="007B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организациями здравоохранения; Управлением Пенсионного фонда, Фондом социального страхования; Управлением социальной защиты населения.</w:t>
            </w:r>
          </w:p>
        </w:tc>
        <w:tc>
          <w:tcPr>
            <w:tcW w:w="2471" w:type="dxa"/>
          </w:tcPr>
          <w:p w:rsidR="005E6B53" w:rsidRPr="004321F3" w:rsidRDefault="005E6B53" w:rsidP="007B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6" w:type="dxa"/>
          </w:tcPr>
          <w:p w:rsidR="005E6B53" w:rsidRDefault="005E6B53" w:rsidP="007B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E6B53" w:rsidRPr="004321F3" w:rsidTr="00A20384">
        <w:tc>
          <w:tcPr>
            <w:tcW w:w="918" w:type="dxa"/>
          </w:tcPr>
          <w:p w:rsidR="005E6B53" w:rsidRPr="003B51E9" w:rsidRDefault="005E6B5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61" w:type="dxa"/>
          </w:tcPr>
          <w:p w:rsidR="005E6B53" w:rsidRPr="003B51E9" w:rsidRDefault="005E6B53" w:rsidP="007B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прог</w:t>
            </w:r>
            <w:r w:rsidR="003B51E9">
              <w:rPr>
                <w:rFonts w:ascii="Times New Roman" w:hAnsi="Times New Roman" w:cs="Times New Roman"/>
                <w:sz w:val="28"/>
                <w:szCs w:val="28"/>
              </w:rPr>
              <w:t>рамм и методических рекомендаций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пожилыми людьми и инвалидами</w:t>
            </w:r>
          </w:p>
        </w:tc>
        <w:tc>
          <w:tcPr>
            <w:tcW w:w="2471" w:type="dxa"/>
          </w:tcPr>
          <w:p w:rsidR="005E6B53" w:rsidRDefault="005E6B53" w:rsidP="007B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36" w:type="dxa"/>
          </w:tcPr>
          <w:p w:rsidR="005E6B53" w:rsidRDefault="005E6B53" w:rsidP="007B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1581E" w:rsidRPr="004321F3" w:rsidTr="00B65F6F">
        <w:tc>
          <w:tcPr>
            <w:tcW w:w="14786" w:type="dxa"/>
            <w:gridSpan w:val="4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8551D">
              <w:rPr>
                <w:rFonts w:ascii="Times New Roman" w:hAnsi="Times New Roman" w:cs="Times New Roman"/>
                <w:i/>
                <w:sz w:val="28"/>
                <w:szCs w:val="28"/>
              </w:rPr>
              <w:t>Укрепление и развитие материально-технической базы организаций социального обслуживания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61" w:type="dxa"/>
          </w:tcPr>
          <w:p w:rsidR="0001581E" w:rsidRPr="004321F3" w:rsidRDefault="0001581E" w:rsidP="006D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состояния материально-технической базы организации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6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модернизации и укреплению материально-технической базы организации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581E" w:rsidRPr="004321F3" w:rsidTr="00B65F6F">
        <w:tc>
          <w:tcPr>
            <w:tcW w:w="14786" w:type="dxa"/>
            <w:gridSpan w:val="4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551D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качества предоставления услуг в сфере социального обслуживания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61" w:type="dxa"/>
          </w:tcPr>
          <w:p w:rsidR="0001581E" w:rsidRPr="004321F3" w:rsidRDefault="0001581E" w:rsidP="00A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технологий предоставления социальных услуг, в том числе </w:t>
            </w:r>
            <w:proofErr w:type="spellStart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стационарозамещающих</w:t>
            </w:r>
            <w:proofErr w:type="spellEnd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01581E" w:rsidRPr="004321F3" w:rsidRDefault="00245D21" w:rsidP="0024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76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работы организации.</w:t>
            </w:r>
          </w:p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попечительских советов в организации</w:t>
            </w:r>
          </w:p>
        </w:tc>
        <w:tc>
          <w:tcPr>
            <w:tcW w:w="247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76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гражданам.</w:t>
            </w:r>
          </w:p>
        </w:tc>
        <w:tc>
          <w:tcPr>
            <w:tcW w:w="247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61" w:type="dxa"/>
          </w:tcPr>
          <w:p w:rsidR="0001581E" w:rsidRPr="004321F3" w:rsidRDefault="0001581E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деятельности организации.</w:t>
            </w:r>
          </w:p>
          <w:p w:rsidR="0001581E" w:rsidRPr="004321F3" w:rsidRDefault="0001581E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в актуальном состоянии официального  сайта, размещение информации о своей деятельности на официальном сайте www.bus.gov.ru</w:t>
            </w:r>
          </w:p>
        </w:tc>
        <w:tc>
          <w:tcPr>
            <w:tcW w:w="247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636" w:type="dxa"/>
          </w:tcPr>
          <w:p w:rsidR="0001581E" w:rsidRPr="004321F3" w:rsidRDefault="00245D21" w:rsidP="0024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proofErr w:type="gramStart"/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7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рограммист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761" w:type="dxa"/>
          </w:tcPr>
          <w:p w:rsidR="0001581E" w:rsidRPr="004321F3" w:rsidRDefault="0001581E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о  социальном обслуживании, видах и условиях предоставления социальных услуг: определение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 обслуживанию граждан, включая интернет-ресурсы, установление ответственности за неисполнение предусмотренных требований</w:t>
            </w:r>
          </w:p>
        </w:tc>
        <w:tc>
          <w:tcPr>
            <w:tcW w:w="2471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6" w:type="dxa"/>
          </w:tcPr>
          <w:p w:rsidR="0001581E" w:rsidRPr="004321F3" w:rsidRDefault="00245D21" w:rsidP="0024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</w:tr>
      <w:tr w:rsidR="0001581E" w:rsidRPr="004321F3" w:rsidTr="00B65F6F">
        <w:tc>
          <w:tcPr>
            <w:tcW w:w="14786" w:type="dxa"/>
            <w:gridSpan w:val="4"/>
          </w:tcPr>
          <w:p w:rsidR="0001581E" w:rsidRPr="004321F3" w:rsidRDefault="0001581E" w:rsidP="00D8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8551D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мероприятий по повышению заработной платы социальным работникам в соответствии с Указом Президента Российской Федерации от 7 мая 2012 г. № 597 «О мероприятиях по реализации госуд</w:t>
            </w:r>
            <w:r w:rsidR="00D8551D">
              <w:rPr>
                <w:rFonts w:ascii="Times New Roman" w:hAnsi="Times New Roman" w:cs="Times New Roman"/>
                <w:i/>
                <w:sz w:val="28"/>
                <w:szCs w:val="28"/>
              </w:rPr>
              <w:t>арственной социальной политики»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761" w:type="dxa"/>
          </w:tcPr>
          <w:p w:rsidR="0001581E" w:rsidRPr="004321F3" w:rsidRDefault="0001581E" w:rsidP="0074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предусмотренных «дорожной  картой», по реализации Указа Президента Российской Федерации от 7 мая 2012 г. № 597 «О мероприятиях по реализации государственной социальной политики» в части повышения опл</w:t>
            </w:r>
            <w:r w:rsidR="005A6B4C">
              <w:rPr>
                <w:rFonts w:ascii="Times New Roman" w:hAnsi="Times New Roman" w:cs="Times New Roman"/>
                <w:sz w:val="28"/>
                <w:szCs w:val="28"/>
              </w:rPr>
              <w:t>аты труда социальных работников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, мониторинг этих мероприятий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761" w:type="dxa"/>
          </w:tcPr>
          <w:p w:rsidR="0001581E" w:rsidRPr="004321F3" w:rsidRDefault="0001581E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Обеспечение соотношений средней заработной платы основного и вспомогательного персонала организаций социального обслуживания, предельной доли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761" w:type="dxa"/>
          </w:tcPr>
          <w:p w:rsidR="0001581E" w:rsidRPr="004321F3" w:rsidRDefault="0001581E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и стимулирования работников организации в соответствии с Законом Республики Алтай от 7 июня 2005 года № 43-РЗ «О мерах социальной поддержки некоторых категорий работников, проживающих в сельской местности Республики 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Алтай»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Минтруда РА)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761" w:type="dxa"/>
          </w:tcPr>
          <w:p w:rsidR="0001581E" w:rsidRPr="004321F3" w:rsidRDefault="0001581E" w:rsidP="0071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профессиональных стандартов. </w:t>
            </w:r>
          </w:p>
          <w:p w:rsidR="0001581E" w:rsidRPr="004321F3" w:rsidRDefault="0001581E" w:rsidP="0074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организаций социального обслуживания. Проведение аттестации  работников организации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Минтруда РА)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761" w:type="dxa"/>
          </w:tcPr>
          <w:p w:rsidR="0001581E" w:rsidRPr="004321F3" w:rsidRDefault="0001581E" w:rsidP="00E93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внедрения «эффективного контракта» в соответствии с рекомендациями, утвержденными </w:t>
            </w:r>
            <w:hyperlink r:id="rId10" w:history="1">
              <w:r w:rsidRPr="004321F3">
                <w:rPr>
                  <w:rStyle w:val="a8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приказом</w:t>
              </w:r>
            </w:hyperlink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26.04.2013 г. № 167н «Об оформлении рекомендаций по оформлению трудовых отношений с работником государственного (муниципального) учреждения при введении «эффективного контракта». Дальнейшее внедрение «эффективного контракта» распространяется на вновь принимаемых сотрудников организации</w:t>
            </w:r>
          </w:p>
        </w:tc>
        <w:tc>
          <w:tcPr>
            <w:tcW w:w="2471" w:type="dxa"/>
          </w:tcPr>
          <w:p w:rsidR="0001581E" w:rsidRPr="004321F3" w:rsidRDefault="0001581E" w:rsidP="006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0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– 2018 гг. (предоставление отчетов в сроки, предусмотренные приказом Минтруда РА от 10 февраля 2017г.</w:t>
            </w:r>
            <w:proofErr w:type="gramEnd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/52)</w:t>
            </w:r>
          </w:p>
        </w:tc>
        <w:tc>
          <w:tcPr>
            <w:tcW w:w="3636" w:type="dxa"/>
          </w:tcPr>
          <w:p w:rsidR="0001581E" w:rsidRPr="004321F3" w:rsidRDefault="0001581E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581E" w:rsidRPr="004321F3" w:rsidTr="00A20384">
        <w:tc>
          <w:tcPr>
            <w:tcW w:w="918" w:type="dxa"/>
          </w:tcPr>
          <w:p w:rsidR="0001581E" w:rsidRPr="004321F3" w:rsidRDefault="00D600B3" w:rsidP="00276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761" w:type="dxa"/>
          </w:tcPr>
          <w:p w:rsidR="0001581E" w:rsidRPr="004321F3" w:rsidRDefault="0001581E" w:rsidP="00B65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 руководителя организации</w:t>
            </w:r>
          </w:p>
        </w:tc>
        <w:tc>
          <w:tcPr>
            <w:tcW w:w="2471" w:type="dxa"/>
          </w:tcPr>
          <w:p w:rsidR="0001581E" w:rsidRPr="004321F3" w:rsidRDefault="00245D21" w:rsidP="00B65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581E" w:rsidRPr="004321F3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  <w:p w:rsidR="0001581E" w:rsidRPr="004321F3" w:rsidRDefault="0001581E" w:rsidP="00B65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36" w:type="dxa"/>
          </w:tcPr>
          <w:p w:rsidR="0001581E" w:rsidRPr="004321F3" w:rsidRDefault="0001581E" w:rsidP="00B6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76D30" w:rsidRPr="004321F3" w:rsidRDefault="00276D30" w:rsidP="00276D30">
      <w:pPr>
        <w:rPr>
          <w:rFonts w:ascii="Times New Roman" w:hAnsi="Times New Roman" w:cs="Times New Roman"/>
          <w:sz w:val="28"/>
          <w:szCs w:val="28"/>
        </w:rPr>
      </w:pPr>
    </w:p>
    <w:p w:rsidR="00276D30" w:rsidRPr="004321F3" w:rsidRDefault="00276D30" w:rsidP="00276D30">
      <w:pPr>
        <w:rPr>
          <w:rFonts w:ascii="Times New Roman" w:hAnsi="Times New Roman" w:cs="Times New Roman"/>
          <w:sz w:val="28"/>
          <w:szCs w:val="28"/>
        </w:rPr>
      </w:pPr>
    </w:p>
    <w:sectPr w:rsidR="00276D30" w:rsidRPr="004321F3" w:rsidSect="00DE0A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9D" w:rsidRDefault="00E1609D" w:rsidP="0074288F">
      <w:pPr>
        <w:spacing w:after="0" w:line="240" w:lineRule="auto"/>
      </w:pPr>
      <w:r>
        <w:separator/>
      </w:r>
    </w:p>
  </w:endnote>
  <w:endnote w:type="continuationSeparator" w:id="0">
    <w:p w:rsidR="00E1609D" w:rsidRDefault="00E1609D" w:rsidP="0074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9D" w:rsidRDefault="00E1609D" w:rsidP="0074288F">
      <w:pPr>
        <w:spacing w:after="0" w:line="240" w:lineRule="auto"/>
      </w:pPr>
      <w:r>
        <w:separator/>
      </w:r>
    </w:p>
  </w:footnote>
  <w:footnote w:type="continuationSeparator" w:id="0">
    <w:p w:rsidR="00E1609D" w:rsidRDefault="00E1609D" w:rsidP="0074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AA"/>
    <w:multiLevelType w:val="hybridMultilevel"/>
    <w:tmpl w:val="76F2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F26DD"/>
    <w:multiLevelType w:val="hybridMultilevel"/>
    <w:tmpl w:val="71E6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3C48"/>
    <w:multiLevelType w:val="hybridMultilevel"/>
    <w:tmpl w:val="BB3E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6D66"/>
    <w:multiLevelType w:val="hybridMultilevel"/>
    <w:tmpl w:val="4C2EF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41AEC"/>
    <w:multiLevelType w:val="hybridMultilevel"/>
    <w:tmpl w:val="2D06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5E86"/>
    <w:multiLevelType w:val="hybridMultilevel"/>
    <w:tmpl w:val="446E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72981"/>
    <w:multiLevelType w:val="hybridMultilevel"/>
    <w:tmpl w:val="4FD88F64"/>
    <w:lvl w:ilvl="0" w:tplc="88E2E6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34F5B72"/>
    <w:multiLevelType w:val="hybridMultilevel"/>
    <w:tmpl w:val="DD90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F7FB8"/>
    <w:multiLevelType w:val="hybridMultilevel"/>
    <w:tmpl w:val="01A67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ED"/>
    <w:rsid w:val="0000527C"/>
    <w:rsid w:val="0001581E"/>
    <w:rsid w:val="00036F10"/>
    <w:rsid w:val="00047FB6"/>
    <w:rsid w:val="0006383E"/>
    <w:rsid w:val="00067E31"/>
    <w:rsid w:val="00076AB3"/>
    <w:rsid w:val="00085BF4"/>
    <w:rsid w:val="000967D1"/>
    <w:rsid w:val="000A5D0A"/>
    <w:rsid w:val="000E0B49"/>
    <w:rsid w:val="00123D7A"/>
    <w:rsid w:val="001A0B62"/>
    <w:rsid w:val="001A485E"/>
    <w:rsid w:val="001D22ED"/>
    <w:rsid w:val="00205C38"/>
    <w:rsid w:val="002154E9"/>
    <w:rsid w:val="00225524"/>
    <w:rsid w:val="00233153"/>
    <w:rsid w:val="00233E5E"/>
    <w:rsid w:val="00245D21"/>
    <w:rsid w:val="00253FE6"/>
    <w:rsid w:val="00261F06"/>
    <w:rsid w:val="00276D30"/>
    <w:rsid w:val="002856AC"/>
    <w:rsid w:val="002A5411"/>
    <w:rsid w:val="002B52FB"/>
    <w:rsid w:val="002C62EE"/>
    <w:rsid w:val="002D23BB"/>
    <w:rsid w:val="002E5C5C"/>
    <w:rsid w:val="00327C16"/>
    <w:rsid w:val="00341EEA"/>
    <w:rsid w:val="00395778"/>
    <w:rsid w:val="00396703"/>
    <w:rsid w:val="003A03CC"/>
    <w:rsid w:val="003B51E9"/>
    <w:rsid w:val="003C5EE1"/>
    <w:rsid w:val="003C6676"/>
    <w:rsid w:val="003F46E2"/>
    <w:rsid w:val="003F71E5"/>
    <w:rsid w:val="004209E3"/>
    <w:rsid w:val="00420A2C"/>
    <w:rsid w:val="004321F3"/>
    <w:rsid w:val="0045793A"/>
    <w:rsid w:val="00472513"/>
    <w:rsid w:val="004854CC"/>
    <w:rsid w:val="004B3D89"/>
    <w:rsid w:val="004C1B36"/>
    <w:rsid w:val="004D6F4F"/>
    <w:rsid w:val="00502E92"/>
    <w:rsid w:val="005242C5"/>
    <w:rsid w:val="00530405"/>
    <w:rsid w:val="00552DD9"/>
    <w:rsid w:val="00556F1C"/>
    <w:rsid w:val="00556FBA"/>
    <w:rsid w:val="00570DF6"/>
    <w:rsid w:val="00571D62"/>
    <w:rsid w:val="00577EF2"/>
    <w:rsid w:val="00585785"/>
    <w:rsid w:val="005A6B4C"/>
    <w:rsid w:val="005A7066"/>
    <w:rsid w:val="005C46B6"/>
    <w:rsid w:val="005C540E"/>
    <w:rsid w:val="005D09DF"/>
    <w:rsid w:val="005E6B53"/>
    <w:rsid w:val="005F1E86"/>
    <w:rsid w:val="005F593C"/>
    <w:rsid w:val="006067F2"/>
    <w:rsid w:val="00607DBA"/>
    <w:rsid w:val="0061091F"/>
    <w:rsid w:val="00627101"/>
    <w:rsid w:val="00630D0D"/>
    <w:rsid w:val="006665D0"/>
    <w:rsid w:val="006D0098"/>
    <w:rsid w:val="006F0155"/>
    <w:rsid w:val="00700223"/>
    <w:rsid w:val="00711278"/>
    <w:rsid w:val="00721BF4"/>
    <w:rsid w:val="0074288F"/>
    <w:rsid w:val="00770DDE"/>
    <w:rsid w:val="00795F18"/>
    <w:rsid w:val="007A4A0E"/>
    <w:rsid w:val="007B243E"/>
    <w:rsid w:val="007C0C46"/>
    <w:rsid w:val="007C75A6"/>
    <w:rsid w:val="007D5389"/>
    <w:rsid w:val="008019F2"/>
    <w:rsid w:val="00822B3B"/>
    <w:rsid w:val="00847D0E"/>
    <w:rsid w:val="00856DA6"/>
    <w:rsid w:val="00863EA2"/>
    <w:rsid w:val="00893E84"/>
    <w:rsid w:val="00895377"/>
    <w:rsid w:val="0089660F"/>
    <w:rsid w:val="008A55D9"/>
    <w:rsid w:val="008B7589"/>
    <w:rsid w:val="008C3806"/>
    <w:rsid w:val="008D228A"/>
    <w:rsid w:val="009039A5"/>
    <w:rsid w:val="00955BFE"/>
    <w:rsid w:val="00974E7F"/>
    <w:rsid w:val="009A48BC"/>
    <w:rsid w:val="009D2C07"/>
    <w:rsid w:val="009E250D"/>
    <w:rsid w:val="009E4BCB"/>
    <w:rsid w:val="009E4EF5"/>
    <w:rsid w:val="009F643E"/>
    <w:rsid w:val="00A20384"/>
    <w:rsid w:val="00A3256C"/>
    <w:rsid w:val="00A5765A"/>
    <w:rsid w:val="00A620CD"/>
    <w:rsid w:val="00A9490D"/>
    <w:rsid w:val="00AB36AD"/>
    <w:rsid w:val="00AC5E96"/>
    <w:rsid w:val="00AD4F94"/>
    <w:rsid w:val="00AF6EEB"/>
    <w:rsid w:val="00B11C78"/>
    <w:rsid w:val="00B35441"/>
    <w:rsid w:val="00B469BD"/>
    <w:rsid w:val="00B476EA"/>
    <w:rsid w:val="00B65F6F"/>
    <w:rsid w:val="00B80364"/>
    <w:rsid w:val="00BA00C3"/>
    <w:rsid w:val="00BD34DE"/>
    <w:rsid w:val="00BE2CAA"/>
    <w:rsid w:val="00C042B4"/>
    <w:rsid w:val="00C34C35"/>
    <w:rsid w:val="00C5224F"/>
    <w:rsid w:val="00C65C02"/>
    <w:rsid w:val="00C9729F"/>
    <w:rsid w:val="00CA23C1"/>
    <w:rsid w:val="00CA240D"/>
    <w:rsid w:val="00CA6CBB"/>
    <w:rsid w:val="00CC4DCA"/>
    <w:rsid w:val="00CE2149"/>
    <w:rsid w:val="00D05322"/>
    <w:rsid w:val="00D15DE3"/>
    <w:rsid w:val="00D3742E"/>
    <w:rsid w:val="00D417F9"/>
    <w:rsid w:val="00D524B3"/>
    <w:rsid w:val="00D53336"/>
    <w:rsid w:val="00D600B3"/>
    <w:rsid w:val="00D8551D"/>
    <w:rsid w:val="00D87F61"/>
    <w:rsid w:val="00DB180D"/>
    <w:rsid w:val="00DC6063"/>
    <w:rsid w:val="00DC7DAE"/>
    <w:rsid w:val="00DE0917"/>
    <w:rsid w:val="00DE0ADE"/>
    <w:rsid w:val="00E1609D"/>
    <w:rsid w:val="00E31535"/>
    <w:rsid w:val="00E9390F"/>
    <w:rsid w:val="00EA62C5"/>
    <w:rsid w:val="00EB6F7C"/>
    <w:rsid w:val="00EE6ED9"/>
    <w:rsid w:val="00EE7DAA"/>
    <w:rsid w:val="00EF7AE1"/>
    <w:rsid w:val="00F3764F"/>
    <w:rsid w:val="00F42536"/>
    <w:rsid w:val="00F61A6A"/>
    <w:rsid w:val="00F947A7"/>
    <w:rsid w:val="00F96091"/>
    <w:rsid w:val="00FB1D46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EA"/>
    <w:pPr>
      <w:ind w:left="720"/>
      <w:contextualSpacing/>
    </w:pPr>
  </w:style>
  <w:style w:type="table" w:styleId="a4">
    <w:name w:val="Table Grid"/>
    <w:basedOn w:val="a1"/>
    <w:uiPriority w:val="59"/>
    <w:rsid w:val="005F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7428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88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74288F"/>
    <w:rPr>
      <w:rFonts w:cs="Times New Roman"/>
      <w:vertAlign w:val="superscript"/>
    </w:rPr>
  </w:style>
  <w:style w:type="character" w:customStyle="1" w:styleId="a8">
    <w:name w:val="Гипертекстовая ссылка"/>
    <w:basedOn w:val="a0"/>
    <w:uiPriority w:val="99"/>
    <w:rsid w:val="00E9390F"/>
    <w:rPr>
      <w:rFonts w:cs="Times New Roman"/>
      <w:b/>
      <w:bCs/>
      <w:color w:val="106BBE"/>
    </w:rPr>
  </w:style>
  <w:style w:type="paragraph" w:styleId="a9">
    <w:name w:val="No Spacing"/>
    <w:link w:val="aa"/>
    <w:qFormat/>
    <w:rsid w:val="00D600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D600B3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CC4D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4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8B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589"/>
  </w:style>
  <w:style w:type="paragraph" w:customStyle="1" w:styleId="CharChar1CharCharCharCharCharCharCharCharCharCharCharCharChar">
    <w:name w:val="Char Char1 Char Char Char Char Char Char Char Char Char Char Char Char Char Знак"/>
    <w:basedOn w:val="a"/>
    <w:rsid w:val="00F960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EA"/>
    <w:pPr>
      <w:ind w:left="720"/>
      <w:contextualSpacing/>
    </w:pPr>
  </w:style>
  <w:style w:type="table" w:styleId="a4">
    <w:name w:val="Table Grid"/>
    <w:basedOn w:val="a1"/>
    <w:uiPriority w:val="59"/>
    <w:rsid w:val="005F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31285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CCD0-0AB1-45D4-BFB2-7256E66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Gas</cp:lastModifiedBy>
  <cp:revision>16</cp:revision>
  <cp:lastPrinted>2017-07-06T03:05:00Z</cp:lastPrinted>
  <dcterms:created xsi:type="dcterms:W3CDTF">2017-04-11T04:16:00Z</dcterms:created>
  <dcterms:modified xsi:type="dcterms:W3CDTF">2017-10-05T03:13:00Z</dcterms:modified>
</cp:coreProperties>
</file>